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AA506"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noProof/>
          <w:sz w:val="24"/>
          <w:szCs w:val="24"/>
        </w:rPr>
        <w:drawing>
          <wp:inline distT="0" distB="0" distL="0" distR="0" wp14:anchorId="29841019" wp14:editId="4A6A4E79">
            <wp:extent cx="1219200" cy="12192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3A9CD6A" w14:textId="77777777" w:rsidR="00D23FF1" w:rsidRPr="00D23FF1" w:rsidRDefault="00D23FF1" w:rsidP="00D23FF1">
      <w:pPr>
        <w:widowControl w:val="0"/>
        <w:tabs>
          <w:tab w:val="left" w:pos="-288"/>
          <w:tab w:val="left" w:pos="432"/>
          <w:tab w:val="left" w:pos="1152"/>
          <w:tab w:val="left" w:pos="1440"/>
          <w:tab w:val="left" w:pos="1872"/>
          <w:tab w:val="left" w:pos="2592"/>
          <w:tab w:val="left" w:pos="3312"/>
          <w:tab w:val="left" w:pos="4032"/>
          <w:tab w:val="left" w:pos="4752"/>
          <w:tab w:val="left" w:pos="5472"/>
          <w:tab w:val="left" w:pos="6192"/>
          <w:tab w:val="left" w:pos="6912"/>
          <w:tab w:val="left" w:pos="7632"/>
          <w:tab w:val="left" w:pos="8352"/>
          <w:tab w:val="left" w:pos="9072"/>
        </w:tabs>
        <w:autoSpaceDE w:val="0"/>
        <w:autoSpaceDN w:val="0"/>
        <w:adjustRightInd w:val="0"/>
        <w:spacing w:after="0" w:line="240" w:lineRule="auto"/>
        <w:jc w:val="center"/>
        <w:rPr>
          <w:rFonts w:ascii="Times New Roman" w:eastAsia="Times New Roman" w:hAnsi="Times New Roman" w:cs="Times New Roman"/>
          <w:b/>
          <w:bCs/>
          <w:sz w:val="28"/>
          <w:szCs w:val="28"/>
        </w:rPr>
      </w:pPr>
      <w:r w:rsidRPr="00D23FF1">
        <w:rPr>
          <w:rFonts w:ascii="Times New Roman" w:eastAsia="Times New Roman" w:hAnsi="Times New Roman" w:cs="Times New Roman"/>
          <w:b/>
          <w:bCs/>
          <w:sz w:val="28"/>
          <w:szCs w:val="28"/>
        </w:rPr>
        <w:t>WATER UTILITY TARIFF</w:t>
      </w:r>
    </w:p>
    <w:p w14:paraId="043A4DA1" w14:textId="59D6ACDE"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center"/>
        <w:rPr>
          <w:rFonts w:ascii="Times New Roman" w:eastAsia="Times New Roman" w:hAnsi="Times New Roman" w:cs="Times New Roman"/>
          <w:sz w:val="28"/>
          <w:szCs w:val="28"/>
        </w:rPr>
      </w:pPr>
      <w:r w:rsidRPr="00D23FF1">
        <w:rPr>
          <w:rFonts w:ascii="Times New Roman" w:eastAsia="Times New Roman" w:hAnsi="Times New Roman" w:cs="Times New Roman"/>
          <w:b/>
          <w:bCs/>
          <w:sz w:val="28"/>
          <w:szCs w:val="28"/>
        </w:rPr>
        <w:t>Docket N</w:t>
      </w:r>
      <w:r w:rsidR="005C3DFF">
        <w:rPr>
          <w:rFonts w:ascii="Times New Roman" w:eastAsia="Times New Roman" w:hAnsi="Times New Roman" w:cs="Times New Roman"/>
          <w:b/>
          <w:bCs/>
          <w:sz w:val="28"/>
          <w:szCs w:val="28"/>
        </w:rPr>
        <w:t>umber</w:t>
      </w:r>
      <w:r w:rsidRPr="00D23FF1">
        <w:rPr>
          <w:rFonts w:ascii="Times New Roman" w:eastAsia="Times New Roman" w:hAnsi="Times New Roman" w:cs="Times New Roman"/>
          <w:b/>
          <w:bCs/>
          <w:sz w:val="28"/>
          <w:szCs w:val="28"/>
        </w:rPr>
        <w:t xml:space="preserve">  48819</w:t>
      </w:r>
    </w:p>
    <w:p w14:paraId="4BC0BF1A"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3C702954"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16"/>
          <w:szCs w:val="16"/>
        </w:rPr>
      </w:pPr>
      <w:proofErr w:type="spellStart"/>
      <w:r w:rsidRPr="00D23FF1">
        <w:rPr>
          <w:rFonts w:ascii="Times New Roman" w:eastAsia="Times New Roman" w:hAnsi="Times New Roman" w:cs="Times New Roman"/>
          <w:sz w:val="24"/>
          <w:szCs w:val="24"/>
          <w:u w:val="single"/>
        </w:rPr>
        <w:t>Sheroll</w:t>
      </w:r>
      <w:proofErr w:type="spellEnd"/>
      <w:r w:rsidRPr="00D23FF1">
        <w:rPr>
          <w:rFonts w:ascii="Times New Roman" w:eastAsia="Times New Roman" w:hAnsi="Times New Roman" w:cs="Times New Roman"/>
          <w:sz w:val="24"/>
          <w:szCs w:val="24"/>
          <w:u w:val="single"/>
        </w:rPr>
        <w:t xml:space="preserve"> and Roger Richardson dba Northtown Acres Water Supply</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18760 FM 709 N</w:t>
      </w:r>
    </w:p>
    <w:p w14:paraId="35EE5009"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16"/>
          <w:szCs w:val="16"/>
        </w:rPr>
      </w:pPr>
      <w:r w:rsidRPr="00D23FF1">
        <w:rPr>
          <w:rFonts w:ascii="Times New Roman" w:eastAsia="Times New Roman" w:hAnsi="Times New Roman" w:cs="Times New Roman"/>
          <w:sz w:val="16"/>
          <w:szCs w:val="16"/>
        </w:rPr>
        <w:t>(Utility Name)</w:t>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r>
      <w:r w:rsidRPr="00D23FF1">
        <w:rPr>
          <w:rFonts w:ascii="Times New Roman" w:eastAsia="Times New Roman" w:hAnsi="Times New Roman" w:cs="Times New Roman"/>
          <w:sz w:val="16"/>
          <w:szCs w:val="16"/>
        </w:rPr>
        <w:tab/>
        <w:t xml:space="preserve">    (Business Address)</w:t>
      </w:r>
    </w:p>
    <w:p w14:paraId="12813EEA"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16"/>
          <w:szCs w:val="16"/>
        </w:rPr>
      </w:pPr>
    </w:p>
    <w:p w14:paraId="03576217"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16"/>
          <w:szCs w:val="16"/>
        </w:rPr>
      </w:pPr>
      <w:r w:rsidRPr="00D23FF1">
        <w:rPr>
          <w:rFonts w:ascii="Times New Roman" w:eastAsia="Times New Roman" w:hAnsi="Times New Roman" w:cs="Times New Roman"/>
          <w:sz w:val="24"/>
          <w:szCs w:val="24"/>
          <w:u w:val="single"/>
        </w:rPr>
        <w:t>Dawson, Texas 76639</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(254)</w:t>
      </w:r>
      <w:r w:rsidRPr="00D23FF1">
        <w:rPr>
          <w:rFonts w:ascii="Times New Roman" w:eastAsia="Times New Roman" w:hAnsi="Times New Roman" w:cs="Times New Roman"/>
          <w:sz w:val="24"/>
          <w:szCs w:val="24"/>
        </w:rPr>
        <w:t xml:space="preserve"> </w:t>
      </w:r>
      <w:r w:rsidRPr="00D23FF1">
        <w:rPr>
          <w:rFonts w:ascii="Times New Roman" w:eastAsia="Times New Roman" w:hAnsi="Times New Roman" w:cs="Times New Roman"/>
          <w:sz w:val="24"/>
          <w:szCs w:val="24"/>
          <w:u w:val="single"/>
        </w:rPr>
        <w:t>578-1601</w:t>
      </w:r>
    </w:p>
    <w:p w14:paraId="4A5ABFFB"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16"/>
          <w:szCs w:val="16"/>
        </w:rPr>
      </w:pPr>
      <w:r w:rsidRPr="00D23FF1">
        <w:rPr>
          <w:rFonts w:ascii="Times New Roman" w:eastAsia="Times New Roman" w:hAnsi="Times New Roman" w:cs="Times New Roman"/>
          <w:sz w:val="16"/>
          <w:szCs w:val="16"/>
        </w:rPr>
        <w:t>(City, State, Zip Code)</w:t>
      </w:r>
      <w:r w:rsidRPr="00D23FF1">
        <w:rPr>
          <w:rFonts w:ascii="Times New Roman" w:eastAsia="Times New Roman" w:hAnsi="Times New Roman" w:cs="Times New Roman"/>
          <w:sz w:val="16"/>
          <w:szCs w:val="16"/>
        </w:rPr>
        <w:tab/>
        <w:t>(Area Code/Telephone)</w:t>
      </w:r>
    </w:p>
    <w:p w14:paraId="1683DFCC"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16"/>
          <w:szCs w:val="16"/>
        </w:rPr>
      </w:pPr>
    </w:p>
    <w:p w14:paraId="5C2D3FE4"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This tariff is effective for utility operations under the following Certificate(s) of Convenience and Necessity:</w:t>
      </w:r>
    </w:p>
    <w:p w14:paraId="4EF9032A"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41FB4D55"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11704</w:t>
      </w:r>
    </w:p>
    <w:p w14:paraId="60D27F02"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065F545C"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This tariff is effective in the following county:</w:t>
      </w:r>
    </w:p>
    <w:p w14:paraId="1233FEBA"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ind w:firstLine="720"/>
        <w:rPr>
          <w:rFonts w:ascii="Times New Roman" w:eastAsia="Times New Roman" w:hAnsi="Times New Roman" w:cs="Times New Roman"/>
          <w:sz w:val="24"/>
          <w:szCs w:val="24"/>
        </w:rPr>
      </w:pPr>
    </w:p>
    <w:p w14:paraId="6FBFECF9"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Navarro</w:t>
      </w:r>
    </w:p>
    <w:p w14:paraId="30F310A2"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77D1DA36"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This tariff is effective in the following cities or unincorporated towns (if any):</w:t>
      </w:r>
    </w:p>
    <w:p w14:paraId="48AD2EC5"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 </w:t>
      </w:r>
    </w:p>
    <w:p w14:paraId="36E81DCC"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u w:val="single"/>
        </w:rPr>
      </w:pPr>
      <w:r w:rsidRPr="00D23FF1">
        <w:rPr>
          <w:rFonts w:ascii="Times New Roman" w:eastAsia="Times New Roman" w:hAnsi="Times New Roman" w:cs="Times New Roman"/>
          <w:sz w:val="24"/>
          <w:szCs w:val="24"/>
          <w:u w:val="single"/>
        </w:rPr>
        <w:t>n/a</w:t>
      </w:r>
    </w:p>
    <w:p w14:paraId="01CBF9F9"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0941774A"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This tariff is effective in the following subdivisions or systems:</w:t>
      </w:r>
    </w:p>
    <w:p w14:paraId="2F89FD58"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BC8F0ED"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PWS #1750037</w:t>
      </w:r>
      <w:r w:rsidRPr="00D23FF1">
        <w:rPr>
          <w:rFonts w:ascii="Times New Roman" w:eastAsia="Times New Roman" w:hAnsi="Times New Roman" w:cs="Times New Roman"/>
          <w:sz w:val="24"/>
          <w:szCs w:val="24"/>
        </w:rPr>
        <w:t xml:space="preserve"> - North Town Acres Subdivision and North Petty Chapel Subdivision</w:t>
      </w:r>
    </w:p>
    <w:p w14:paraId="46CF8821"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22A63BD9" w14:textId="77777777" w:rsidR="00D23FF1" w:rsidRPr="00294972" w:rsidRDefault="00D23FF1" w:rsidP="00294972">
      <w:pPr>
        <w:widowControl w:val="0"/>
        <w:tabs>
          <w:tab w:val="left" w:pos="0"/>
          <w:tab w:val="center" w:pos="4968"/>
          <w:tab w:val="left" w:pos="5040"/>
          <w:tab w:val="left" w:pos="5760"/>
          <w:tab w:val="left" w:pos="6480"/>
          <w:tab w:val="left" w:pos="7200"/>
          <w:tab w:val="left" w:pos="7920"/>
          <w:tab w:val="left" w:pos="8640"/>
          <w:tab w:val="left" w:pos="9360"/>
        </w:tabs>
        <w:autoSpaceDE w:val="0"/>
        <w:autoSpaceDN w:val="0"/>
        <w:adjustRightInd w:val="0"/>
        <w:spacing w:after="0" w:line="240" w:lineRule="auto"/>
        <w:jc w:val="center"/>
        <w:rPr>
          <w:rFonts w:ascii="Times New Roman" w:eastAsia="Times New Roman" w:hAnsi="Times New Roman" w:cs="Times New Roman"/>
          <w:b/>
          <w:bCs/>
          <w:sz w:val="24"/>
          <w:szCs w:val="24"/>
          <w:u w:val="single"/>
        </w:rPr>
      </w:pPr>
      <w:r w:rsidRPr="00294972">
        <w:rPr>
          <w:rFonts w:ascii="Times New Roman" w:eastAsia="Times New Roman" w:hAnsi="Times New Roman" w:cs="Times New Roman"/>
          <w:b/>
          <w:bCs/>
          <w:sz w:val="24"/>
          <w:szCs w:val="24"/>
          <w:u w:val="single"/>
        </w:rPr>
        <w:t>TABLE OF CONTENTS</w:t>
      </w:r>
    </w:p>
    <w:p w14:paraId="5E52AFD9"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above utility lists the following sections of its tariff (if additional pages are needed for a section, all pages should be numbered consecutively):</w:t>
      </w:r>
    </w:p>
    <w:p w14:paraId="253104A1"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648B646F"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            SECTION 1.0 -- RATE SCHEDULE</w:t>
      </w:r>
      <w:r w:rsidRPr="00D23FF1">
        <w:rPr>
          <w:rFonts w:ascii="Times New Roman" w:eastAsia="Times New Roman" w:hAnsi="Times New Roman" w:cs="Times New Roman"/>
          <w:sz w:val="24"/>
          <w:szCs w:val="24"/>
        </w:rPr>
        <w:tab/>
        <w:t>2</w:t>
      </w:r>
    </w:p>
    <w:p w14:paraId="5298EF42"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            SECTION 2.0 -- SERVICE RULES AND POLICIES</w:t>
      </w:r>
      <w:r w:rsidRPr="00D23FF1">
        <w:rPr>
          <w:rFonts w:ascii="Times New Roman" w:eastAsia="Times New Roman" w:hAnsi="Times New Roman" w:cs="Times New Roman"/>
          <w:sz w:val="24"/>
          <w:szCs w:val="24"/>
        </w:rPr>
        <w:tab/>
        <w:t>6</w:t>
      </w:r>
    </w:p>
    <w:p w14:paraId="501F9742"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            SECTION 3.0 -- EXTENSION POLICY</w:t>
      </w:r>
      <w:r w:rsidRPr="00D23FF1">
        <w:rPr>
          <w:rFonts w:ascii="Times New Roman" w:eastAsia="Times New Roman" w:hAnsi="Times New Roman" w:cs="Times New Roman"/>
          <w:sz w:val="24"/>
          <w:szCs w:val="24"/>
        </w:rPr>
        <w:tab/>
        <w:t>13</w:t>
      </w:r>
    </w:p>
    <w:p w14:paraId="66FAA879" w14:textId="77777777" w:rsidR="00D23FF1" w:rsidRPr="00D23FF1" w:rsidRDefault="00D23FF1" w:rsidP="00D23FF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391E2092" w14:textId="77777777" w:rsidR="00D23FF1" w:rsidRPr="00D23FF1" w:rsidRDefault="00D23FF1" w:rsidP="00D23FF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APPENDIX A -- DROUGHT CONTINGENCY PLAN</w:t>
      </w:r>
    </w:p>
    <w:p w14:paraId="53D4491F" w14:textId="77777777" w:rsidR="00D23FF1" w:rsidRPr="00D23FF1" w:rsidRDefault="00D23FF1" w:rsidP="00D23FF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APPENDIX B – APPLICATION FOR SERVICE</w:t>
      </w:r>
    </w:p>
    <w:p w14:paraId="1205FA10"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t>APPENDIX C -- SAMPLE SERVICE AGREEMENT</w:t>
      </w:r>
    </w:p>
    <w:p w14:paraId="0A56FC73" w14:textId="77777777" w:rsidR="00D23FF1" w:rsidRPr="00D23FF1" w:rsidRDefault="00D23FF1" w:rsidP="00D23FF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461F89F0"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42FBA4F0"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4AF3627B"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7615D39C"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3E63FA16"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29B5DFBD"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02D96612" w14:textId="77777777" w:rsidR="00D56F83" w:rsidRDefault="00D56F83"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sectPr w:rsidR="00D56F83" w:rsidSect="006D0425">
          <w:headerReference w:type="default" r:id="rId9"/>
          <w:headerReference w:type="first" r:id="rId10"/>
          <w:pgSz w:w="12240" w:h="15840"/>
          <w:pgMar w:top="720" w:right="1440" w:bottom="475" w:left="1440" w:header="720" w:footer="475" w:gutter="0"/>
          <w:cols w:space="720"/>
          <w:noEndnote/>
          <w:titlePg/>
          <w:docGrid w:linePitch="299"/>
        </w:sectPr>
      </w:pPr>
    </w:p>
    <w:p w14:paraId="4D207FF7"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2</w:t>
      </w:r>
    </w:p>
    <w:p w14:paraId="72D9F3A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2E6648F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p>
    <w:p w14:paraId="2509A47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1.0 -- RATE SCHEDULE</w:t>
      </w:r>
    </w:p>
    <w:p w14:paraId="7DF72B5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1.01 – Rates</w:t>
      </w:r>
    </w:p>
    <w:p w14:paraId="0E45A43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20B960BE" w14:textId="7C9C7D2A"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presiding officer has established the following interim rates to become effective on the first billing cycle following A</w:t>
      </w:r>
      <w:r w:rsidR="0077662D">
        <w:rPr>
          <w:rFonts w:ascii="Times New Roman" w:eastAsia="Times New Roman" w:hAnsi="Times New Roman" w:cs="Times New Roman"/>
          <w:sz w:val="24"/>
          <w:szCs w:val="24"/>
        </w:rPr>
        <w:t>ugust</w:t>
      </w:r>
      <w:r w:rsidRPr="00D23FF1">
        <w:rPr>
          <w:rFonts w:ascii="Times New Roman" w:eastAsia="Times New Roman" w:hAnsi="Times New Roman" w:cs="Times New Roman"/>
          <w:sz w:val="24"/>
          <w:szCs w:val="24"/>
        </w:rPr>
        <w:t xml:space="preserve"> </w:t>
      </w:r>
      <w:r w:rsidR="0077662D">
        <w:rPr>
          <w:rFonts w:ascii="Times New Roman" w:eastAsia="Times New Roman" w:hAnsi="Times New Roman" w:cs="Times New Roman"/>
          <w:sz w:val="24"/>
          <w:szCs w:val="24"/>
        </w:rPr>
        <w:t>13</w:t>
      </w:r>
      <w:r w:rsidRPr="00D23FF1">
        <w:rPr>
          <w:rFonts w:ascii="Times New Roman" w:eastAsia="Times New Roman" w:hAnsi="Times New Roman" w:cs="Times New Roman"/>
          <w:sz w:val="24"/>
          <w:szCs w:val="24"/>
        </w:rPr>
        <w:t xml:space="preserve">, </w:t>
      </w:r>
      <w:proofErr w:type="gramStart"/>
      <w:r w:rsidRPr="00D23FF1">
        <w:rPr>
          <w:rFonts w:ascii="Times New Roman" w:eastAsia="Times New Roman" w:hAnsi="Times New Roman" w:cs="Times New Roman"/>
          <w:sz w:val="24"/>
          <w:szCs w:val="24"/>
        </w:rPr>
        <w:t>202</w:t>
      </w:r>
      <w:r w:rsidR="0077662D">
        <w:rPr>
          <w:rFonts w:ascii="Times New Roman" w:eastAsia="Times New Roman" w:hAnsi="Times New Roman" w:cs="Times New Roman"/>
          <w:sz w:val="24"/>
          <w:szCs w:val="24"/>
        </w:rPr>
        <w:t>1</w:t>
      </w:r>
      <w:proofErr w:type="gramEnd"/>
      <w:r w:rsidRPr="00D23FF1">
        <w:rPr>
          <w:rFonts w:ascii="Times New Roman" w:eastAsia="Times New Roman" w:hAnsi="Times New Roman" w:cs="Times New Roman"/>
          <w:sz w:val="24"/>
          <w:szCs w:val="24"/>
        </w:rPr>
        <w:t xml:space="preserve"> and to remain in effect until a final rate determination is made or another interim rate is established in Docket No. 48819.</w:t>
      </w:r>
    </w:p>
    <w:p w14:paraId="02C12A8D"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 </w:t>
      </w:r>
    </w:p>
    <w:p w14:paraId="478A0850" w14:textId="77777777" w:rsidR="00D23FF1" w:rsidRPr="00D23FF1" w:rsidRDefault="00D23FF1" w:rsidP="00D23FF1">
      <w:pPr>
        <w:widowControl w:val="0"/>
        <w:tabs>
          <w:tab w:val="left" w:pos="2880"/>
          <w:tab w:val="right" w:pos="9630"/>
        </w:tabs>
        <w:autoSpaceDE w:val="0"/>
        <w:autoSpaceDN w:val="0"/>
        <w:adjustRightInd w:val="0"/>
        <w:spacing w:after="0" w:line="240" w:lineRule="auto"/>
        <w:rPr>
          <w:rFonts w:ascii="Times New Roman" w:eastAsia="Times New Roman" w:hAnsi="Times New Roman" w:cs="Times New Roman"/>
        </w:rPr>
      </w:pPr>
      <w:r w:rsidRPr="00D23FF1">
        <w:rPr>
          <w:rFonts w:ascii="Times New Roman" w:eastAsia="Times New Roman" w:hAnsi="Times New Roman" w:cs="Times New Roman"/>
          <w:u w:val="single"/>
        </w:rPr>
        <w:t>Meter Size</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Monthly Minimum Charge</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Gallonage Charge</w:t>
      </w:r>
    </w:p>
    <w:p w14:paraId="156DBB89" w14:textId="77777777" w:rsidR="00D23FF1" w:rsidRPr="00D23FF1" w:rsidRDefault="00D23FF1" w:rsidP="00D23FF1">
      <w:pPr>
        <w:widowControl w:val="0"/>
        <w:tabs>
          <w:tab w:val="left" w:pos="2880"/>
          <w:tab w:val="right" w:pos="963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rPr>
        <w:tab/>
      </w:r>
      <w:r w:rsidRPr="00D23FF1">
        <w:rPr>
          <w:rFonts w:ascii="Times New Roman" w:eastAsia="Times New Roman" w:hAnsi="Times New Roman" w:cs="Times New Roman"/>
          <w:sz w:val="18"/>
          <w:szCs w:val="18"/>
        </w:rPr>
        <w:t>(Includes 0 gallons of usage)</w:t>
      </w:r>
    </w:p>
    <w:p w14:paraId="2DC0326A" w14:textId="77777777" w:rsidR="00D23FF1" w:rsidRPr="00D23FF1" w:rsidRDefault="00D23FF1" w:rsidP="00D23FF1">
      <w:pPr>
        <w:widowControl w:val="0"/>
        <w:tabs>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 xml:space="preserve">5/8" </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$28.30</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$3.00</w:t>
      </w:r>
      <w:r w:rsidRPr="00D23FF1">
        <w:rPr>
          <w:rFonts w:ascii="Times New Roman" w:eastAsia="Times New Roman" w:hAnsi="Times New Roman" w:cs="Times New Roman"/>
          <w:lang w:val="en-CA"/>
        </w:rPr>
        <w:t xml:space="preserve"> </w:t>
      </w:r>
      <w:r w:rsidRPr="00D23FF1">
        <w:rPr>
          <w:rFonts w:ascii="Times New Roman" w:eastAsia="Times New Roman" w:hAnsi="Times New Roman" w:cs="Times New Roman"/>
          <w:sz w:val="18"/>
          <w:szCs w:val="18"/>
          <w:lang w:val="en-CA"/>
        </w:rPr>
        <w:t xml:space="preserve">per 1000 gallons </w:t>
      </w:r>
      <w:r w:rsidRPr="00D23FF1">
        <w:rPr>
          <w:rFonts w:ascii="Times New Roman" w:eastAsia="Times New Roman" w:hAnsi="Times New Roman" w:cs="Times New Roman"/>
          <w:sz w:val="18"/>
          <w:szCs w:val="18"/>
          <w:lang w:val="en-CA"/>
        </w:rPr>
        <w:fldChar w:fldCharType="begin"/>
      </w:r>
      <w:r w:rsidRPr="00D23FF1">
        <w:rPr>
          <w:rFonts w:ascii="Times New Roman" w:eastAsia="Times New Roman" w:hAnsi="Times New Roman" w:cs="Times New Roman"/>
          <w:sz w:val="18"/>
          <w:szCs w:val="18"/>
          <w:lang w:val="en-CA"/>
        </w:rPr>
        <w:instrText xml:space="preserve"> SEQ CHAPTER \h \r 1</w:instrText>
      </w:r>
      <w:r w:rsidRPr="00D23FF1">
        <w:rPr>
          <w:rFonts w:ascii="Times New Roman" w:eastAsia="Times New Roman" w:hAnsi="Times New Roman" w:cs="Times New Roman"/>
          <w:sz w:val="18"/>
          <w:szCs w:val="18"/>
          <w:lang w:val="en-CA"/>
        </w:rPr>
        <w:fldChar w:fldCharType="end"/>
      </w:r>
      <w:r w:rsidRPr="00D23FF1">
        <w:rPr>
          <w:rFonts w:ascii="Times New Roman" w:eastAsia="Times New Roman" w:hAnsi="Times New Roman" w:cs="Times New Roman"/>
          <w:sz w:val="18"/>
          <w:szCs w:val="18"/>
        </w:rPr>
        <w:t>from 0 to 10,000 gallons</w:t>
      </w:r>
    </w:p>
    <w:p w14:paraId="415AD676" w14:textId="77777777" w:rsidR="00D23FF1" w:rsidRPr="00D23FF1" w:rsidRDefault="00D23FF1" w:rsidP="00D23FF1">
      <w:pPr>
        <w:widowControl w:val="0"/>
        <w:tabs>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3/4"</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$42.45</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$3.45</w:t>
      </w:r>
      <w:r w:rsidRPr="00D23FF1">
        <w:rPr>
          <w:rFonts w:ascii="Times New Roman" w:eastAsia="Times New Roman" w:hAnsi="Times New Roman" w:cs="Times New Roman"/>
          <w:sz w:val="18"/>
          <w:szCs w:val="18"/>
          <w:lang w:val="en-CA"/>
        </w:rPr>
        <w:t xml:space="preserve"> per 1000 gallons f</w:t>
      </w:r>
      <w:proofErr w:type="spellStart"/>
      <w:r w:rsidRPr="00D23FF1">
        <w:rPr>
          <w:rFonts w:ascii="Times New Roman" w:eastAsia="Times New Roman" w:hAnsi="Times New Roman" w:cs="Times New Roman"/>
          <w:sz w:val="18"/>
          <w:szCs w:val="18"/>
        </w:rPr>
        <w:t>rom</w:t>
      </w:r>
      <w:proofErr w:type="spellEnd"/>
      <w:r w:rsidRPr="00D23FF1">
        <w:rPr>
          <w:rFonts w:ascii="Times New Roman" w:eastAsia="Times New Roman" w:hAnsi="Times New Roman" w:cs="Times New Roman"/>
          <w:sz w:val="18"/>
          <w:szCs w:val="18"/>
        </w:rPr>
        <w:t xml:space="preserve"> 10,001 to 25,000 gallons</w:t>
      </w:r>
    </w:p>
    <w:p w14:paraId="54E2516C" w14:textId="77777777" w:rsidR="00D23FF1" w:rsidRPr="00D23FF1" w:rsidRDefault="00D23FF1" w:rsidP="00D23FF1">
      <w:pPr>
        <w:widowControl w:val="0"/>
        <w:tabs>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1"</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$70.75</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$3.60</w:t>
      </w:r>
      <w:r w:rsidRPr="00D23FF1">
        <w:rPr>
          <w:rFonts w:ascii="Times New Roman" w:eastAsia="Times New Roman" w:hAnsi="Times New Roman" w:cs="Times New Roman"/>
        </w:rPr>
        <w:t xml:space="preserve"> </w:t>
      </w:r>
      <w:r w:rsidRPr="00D23FF1">
        <w:rPr>
          <w:rFonts w:ascii="Times New Roman" w:eastAsia="Times New Roman" w:hAnsi="Times New Roman" w:cs="Times New Roman"/>
          <w:sz w:val="18"/>
          <w:szCs w:val="18"/>
          <w:lang w:val="en-CA"/>
        </w:rPr>
        <w:fldChar w:fldCharType="begin"/>
      </w:r>
      <w:r w:rsidRPr="00D23FF1">
        <w:rPr>
          <w:rFonts w:ascii="Times New Roman" w:eastAsia="Times New Roman" w:hAnsi="Times New Roman" w:cs="Times New Roman"/>
          <w:sz w:val="18"/>
          <w:szCs w:val="18"/>
          <w:lang w:val="en-CA"/>
        </w:rPr>
        <w:instrText xml:space="preserve"> SEQ CHAPTER \h \r 1</w:instrText>
      </w:r>
      <w:r w:rsidRPr="00D23FF1">
        <w:rPr>
          <w:rFonts w:ascii="Times New Roman" w:eastAsia="Times New Roman" w:hAnsi="Times New Roman" w:cs="Times New Roman"/>
          <w:sz w:val="18"/>
          <w:szCs w:val="18"/>
          <w:lang w:val="en-CA"/>
        </w:rPr>
        <w:fldChar w:fldCharType="end"/>
      </w:r>
      <w:r w:rsidRPr="00D23FF1">
        <w:rPr>
          <w:rFonts w:ascii="Times New Roman" w:eastAsia="Times New Roman" w:hAnsi="Times New Roman" w:cs="Times New Roman"/>
          <w:sz w:val="18"/>
          <w:szCs w:val="18"/>
        </w:rPr>
        <w:t>per 1000 gallons over 25,001 gallons</w:t>
      </w:r>
    </w:p>
    <w:p w14:paraId="095A6CF0" w14:textId="77777777" w:rsidR="00D23FF1" w:rsidRPr="00D23FF1" w:rsidRDefault="00D23FF1" w:rsidP="00D23FF1">
      <w:pPr>
        <w:widowControl w:val="0"/>
        <w:tabs>
          <w:tab w:val="left" w:pos="-1200"/>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1½"</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$141.50</w:t>
      </w:r>
      <w:r w:rsidRPr="00D23FF1">
        <w:rPr>
          <w:rFonts w:ascii="Times New Roman" w:eastAsia="Times New Roman" w:hAnsi="Times New Roman" w:cs="Times New Roman"/>
        </w:rPr>
        <w:tab/>
      </w:r>
    </w:p>
    <w:p w14:paraId="6D11D859" w14:textId="77777777" w:rsidR="00D23FF1" w:rsidRPr="00D23FF1" w:rsidRDefault="00D23FF1" w:rsidP="00D23FF1">
      <w:pPr>
        <w:widowControl w:val="0"/>
        <w:tabs>
          <w:tab w:val="left" w:pos="-1200"/>
          <w:tab w:val="left" w:pos="3240"/>
          <w:tab w:val="left" w:pos="6840"/>
          <w:tab w:val="right" w:pos="9630"/>
        </w:tabs>
        <w:autoSpaceDE w:val="0"/>
        <w:autoSpaceDN w:val="0"/>
        <w:adjustRightInd w:val="0"/>
        <w:spacing w:after="0" w:line="240" w:lineRule="auto"/>
        <w:ind w:left="360"/>
        <w:rPr>
          <w:rFonts w:ascii="Times New Roman" w:eastAsia="Times New Roman" w:hAnsi="Times New Roman" w:cs="Times New Roman"/>
          <w:u w:val="single"/>
        </w:rPr>
      </w:pPr>
      <w:r w:rsidRPr="00D23FF1">
        <w:rPr>
          <w:rFonts w:ascii="Times New Roman" w:eastAsia="Times New Roman" w:hAnsi="Times New Roman" w:cs="Times New Roman"/>
        </w:rPr>
        <w:t>2"</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$226.40</w:t>
      </w:r>
      <w:r w:rsidRPr="00D23FF1">
        <w:rPr>
          <w:rFonts w:ascii="Times New Roman" w:eastAsia="Times New Roman" w:hAnsi="Times New Roman" w:cs="Times New Roman"/>
        </w:rPr>
        <w:tab/>
      </w:r>
    </w:p>
    <w:p w14:paraId="60A5D221"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p>
    <w:p w14:paraId="547B294F" w14:textId="77777777" w:rsidR="00D23FF1" w:rsidRPr="00D23FF1" w:rsidRDefault="00D23FF1" w:rsidP="00D23FF1">
      <w:pPr>
        <w:widowControl w:val="0"/>
        <w:tabs>
          <w:tab w:val="left" w:pos="0"/>
          <w:tab w:val="left" w:pos="100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Pass-through meter charge for 2 4-inch meters from City of Corsicana using American Water Works Association meter equivalents:</w:t>
      </w:r>
    </w:p>
    <w:p w14:paraId="13EC9611" w14:textId="77777777" w:rsidR="00D23FF1" w:rsidRPr="00D23FF1" w:rsidRDefault="00D23FF1" w:rsidP="00D23FF1">
      <w:pPr>
        <w:widowControl w:val="0"/>
        <w:tabs>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 xml:space="preserve">5/8" </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$2.23</w:t>
      </w:r>
      <w:r w:rsidRPr="00D23FF1">
        <w:rPr>
          <w:rFonts w:ascii="Times New Roman" w:eastAsia="Times New Roman" w:hAnsi="Times New Roman" w:cs="Times New Roman"/>
          <w:sz w:val="18"/>
          <w:szCs w:val="18"/>
          <w:lang w:val="en-CA"/>
        </w:rPr>
        <w:fldChar w:fldCharType="begin"/>
      </w:r>
      <w:r w:rsidRPr="00D23FF1">
        <w:rPr>
          <w:rFonts w:ascii="Times New Roman" w:eastAsia="Times New Roman" w:hAnsi="Times New Roman" w:cs="Times New Roman"/>
          <w:sz w:val="18"/>
          <w:szCs w:val="18"/>
          <w:lang w:val="en-CA"/>
        </w:rPr>
        <w:instrText xml:space="preserve"> SEQ CHAPTER \h \r 1</w:instrText>
      </w:r>
      <w:r w:rsidRPr="00D23FF1">
        <w:rPr>
          <w:rFonts w:ascii="Times New Roman" w:eastAsia="Times New Roman" w:hAnsi="Times New Roman" w:cs="Times New Roman"/>
          <w:sz w:val="18"/>
          <w:szCs w:val="18"/>
          <w:lang w:val="en-CA"/>
        </w:rPr>
        <w:fldChar w:fldCharType="end"/>
      </w:r>
    </w:p>
    <w:p w14:paraId="7645BFE5" w14:textId="77777777" w:rsidR="00D23FF1" w:rsidRPr="00D23FF1" w:rsidRDefault="00D23FF1" w:rsidP="00D23FF1">
      <w:pPr>
        <w:widowControl w:val="0"/>
        <w:tabs>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3/4"</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$3.35</w:t>
      </w:r>
    </w:p>
    <w:p w14:paraId="6CDFBD75" w14:textId="77777777" w:rsidR="00D23FF1" w:rsidRPr="00D23FF1" w:rsidRDefault="00D23FF1" w:rsidP="00D23FF1">
      <w:pPr>
        <w:widowControl w:val="0"/>
        <w:tabs>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1"</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$5.58</w:t>
      </w:r>
      <w:r w:rsidRPr="00D23FF1">
        <w:rPr>
          <w:rFonts w:ascii="Times New Roman" w:eastAsia="Times New Roman" w:hAnsi="Times New Roman" w:cs="Times New Roman"/>
          <w:sz w:val="18"/>
          <w:szCs w:val="18"/>
          <w:lang w:val="en-CA"/>
        </w:rPr>
        <w:fldChar w:fldCharType="begin"/>
      </w:r>
      <w:r w:rsidRPr="00D23FF1">
        <w:rPr>
          <w:rFonts w:ascii="Times New Roman" w:eastAsia="Times New Roman" w:hAnsi="Times New Roman" w:cs="Times New Roman"/>
          <w:sz w:val="18"/>
          <w:szCs w:val="18"/>
          <w:lang w:val="en-CA"/>
        </w:rPr>
        <w:instrText xml:space="preserve"> SEQ CHAPTER \h \r 1</w:instrText>
      </w:r>
      <w:r w:rsidRPr="00D23FF1">
        <w:rPr>
          <w:rFonts w:ascii="Times New Roman" w:eastAsia="Times New Roman" w:hAnsi="Times New Roman" w:cs="Times New Roman"/>
          <w:sz w:val="18"/>
          <w:szCs w:val="18"/>
          <w:lang w:val="en-CA"/>
        </w:rPr>
        <w:fldChar w:fldCharType="end"/>
      </w:r>
    </w:p>
    <w:p w14:paraId="5E7428B7" w14:textId="77777777" w:rsidR="00D23FF1" w:rsidRPr="00D23FF1" w:rsidRDefault="00D23FF1" w:rsidP="00D23FF1">
      <w:pPr>
        <w:widowControl w:val="0"/>
        <w:tabs>
          <w:tab w:val="left" w:pos="-1200"/>
          <w:tab w:val="left" w:pos="3240"/>
          <w:tab w:val="right" w:pos="9630"/>
        </w:tabs>
        <w:autoSpaceDE w:val="0"/>
        <w:autoSpaceDN w:val="0"/>
        <w:adjustRightInd w:val="0"/>
        <w:spacing w:after="0" w:line="240" w:lineRule="auto"/>
        <w:ind w:left="360"/>
        <w:rPr>
          <w:rFonts w:ascii="Times New Roman" w:eastAsia="Times New Roman" w:hAnsi="Times New Roman" w:cs="Times New Roman"/>
        </w:rPr>
      </w:pPr>
      <w:r w:rsidRPr="00D23FF1">
        <w:rPr>
          <w:rFonts w:ascii="Times New Roman" w:eastAsia="Times New Roman" w:hAnsi="Times New Roman" w:cs="Times New Roman"/>
        </w:rPr>
        <w:t>1½"</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$11.16</w:t>
      </w:r>
    </w:p>
    <w:p w14:paraId="294ACE06" w14:textId="77777777" w:rsidR="00D23FF1" w:rsidRPr="00D23FF1" w:rsidRDefault="00D23FF1" w:rsidP="00D23FF1">
      <w:pPr>
        <w:widowControl w:val="0"/>
        <w:tabs>
          <w:tab w:val="left" w:pos="360"/>
          <w:tab w:val="left" w:leader="dot" w:pos="8640"/>
          <w:tab w:val="left" w:pos="9360"/>
        </w:tabs>
        <w:autoSpaceDE w:val="0"/>
        <w:autoSpaceDN w:val="0"/>
        <w:adjustRightInd w:val="0"/>
        <w:spacing w:after="0" w:line="240" w:lineRule="auto"/>
        <w:ind w:left="3240" w:hanging="3240"/>
        <w:rPr>
          <w:rFonts w:ascii="Times New Roman" w:eastAsia="Times New Roman" w:hAnsi="Times New Roman" w:cs="Times New Roman"/>
          <w:sz w:val="24"/>
          <w:szCs w:val="24"/>
        </w:rPr>
      </w:pPr>
      <w:r w:rsidRPr="00D23FF1">
        <w:rPr>
          <w:rFonts w:ascii="Times New Roman" w:eastAsia="Times New Roman" w:hAnsi="Times New Roman" w:cs="Times New Roman"/>
        </w:rPr>
        <w:tab/>
        <w:t>2"</w:t>
      </w:r>
      <w:r w:rsidRPr="00D23FF1">
        <w:rPr>
          <w:rFonts w:ascii="Times New Roman" w:eastAsia="Times New Roman" w:hAnsi="Times New Roman" w:cs="Times New Roman"/>
        </w:rPr>
        <w:tab/>
      </w:r>
      <w:r w:rsidRPr="00D23FF1">
        <w:rPr>
          <w:rFonts w:ascii="Times New Roman" w:eastAsia="Times New Roman" w:hAnsi="Times New Roman" w:cs="Times New Roman"/>
          <w:u w:val="single"/>
        </w:rPr>
        <w:t>$17.86</w:t>
      </w:r>
    </w:p>
    <w:p w14:paraId="35CE71FB" w14:textId="77777777" w:rsidR="00D23FF1" w:rsidRPr="00D23FF1" w:rsidRDefault="00D23FF1" w:rsidP="00D23FF1">
      <w:pPr>
        <w:widowControl w:val="0"/>
        <w:tabs>
          <w:tab w:val="left" w:pos="0"/>
          <w:tab w:val="left" w:pos="100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4BF76DB2" w14:textId="4B2AB7DD" w:rsidR="00D23FF1" w:rsidRPr="00D23FF1" w:rsidRDefault="00D23FF1" w:rsidP="00D23FF1">
      <w:pPr>
        <w:widowControl w:val="0"/>
        <w:tabs>
          <w:tab w:val="left" w:pos="0"/>
          <w:tab w:val="left" w:pos="7470"/>
          <w:tab w:val="left" w:pos="8640"/>
          <w:tab w:val="left" w:leader="do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24"/>
          <w:szCs w:val="24"/>
        </w:rPr>
        <w:t>Pass-through gallonage charge for City of Corsicana Purchased Water</w:t>
      </w:r>
      <w:r w:rsidR="0077662D">
        <w:rPr>
          <w:rFonts w:ascii="Times New Roman" w:eastAsia="Times New Roman" w:hAnsi="Times New Roman" w:cs="Times New Roman"/>
          <w:sz w:val="24"/>
          <w:szCs w:val="24"/>
        </w:rPr>
        <w:t xml:space="preserve">, </w:t>
      </w:r>
      <w:proofErr w:type="spellStart"/>
      <w:r w:rsidR="0077662D">
        <w:rPr>
          <w:rFonts w:ascii="Times New Roman" w:eastAsia="Times New Roman" w:hAnsi="Times New Roman" w:cs="Times New Roman"/>
          <w:sz w:val="24"/>
          <w:szCs w:val="24"/>
        </w:rPr>
        <w:t>adjustedbfor</w:t>
      </w:r>
      <w:proofErr w:type="spellEnd"/>
      <w:r w:rsidR="0077662D">
        <w:rPr>
          <w:rFonts w:ascii="Times New Roman" w:eastAsia="Times New Roman" w:hAnsi="Times New Roman" w:cs="Times New Roman"/>
          <w:sz w:val="24"/>
          <w:szCs w:val="24"/>
        </w:rPr>
        <w:t xml:space="preserve"> line </w:t>
      </w:r>
      <w:proofErr w:type="gramStart"/>
      <w:r w:rsidR="0077662D">
        <w:rPr>
          <w:rFonts w:ascii="Times New Roman" w:eastAsia="Times New Roman" w:hAnsi="Times New Roman" w:cs="Times New Roman"/>
          <w:sz w:val="24"/>
          <w:szCs w:val="24"/>
        </w:rPr>
        <w:t>loss:…</w:t>
      </w:r>
      <w:proofErr w:type="gramEnd"/>
      <w:r w:rsidR="0077662D">
        <w:rPr>
          <w:rFonts w:ascii="Times New Roman" w:eastAsia="Times New Roman" w:hAnsi="Times New Roman" w:cs="Times New Roman"/>
          <w:sz w:val="24"/>
          <w:szCs w:val="24"/>
        </w:rPr>
        <w:t>………………………………………………………………….</w:t>
      </w:r>
      <w:r w:rsidR="006D0425">
        <w:rPr>
          <w:rFonts w:ascii="Times New Roman" w:eastAsia="Times New Roman" w:hAnsi="Times New Roman" w:cs="Times New Roman"/>
          <w:sz w:val="24"/>
          <w:szCs w:val="24"/>
        </w:rPr>
        <w:t>………</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$4.48</w:t>
      </w:r>
      <w:r w:rsidRPr="00D23FF1">
        <w:rPr>
          <w:rFonts w:ascii="Times New Roman" w:eastAsia="Times New Roman" w:hAnsi="Times New Roman" w:cs="Times New Roman"/>
          <w:sz w:val="24"/>
          <w:szCs w:val="24"/>
        </w:rPr>
        <w:t xml:space="preserve"> </w:t>
      </w:r>
      <w:r w:rsidRPr="00D23FF1">
        <w:rPr>
          <w:rFonts w:ascii="Times New Roman" w:eastAsia="Times New Roman" w:hAnsi="Times New Roman" w:cs="Times New Roman"/>
          <w:sz w:val="18"/>
          <w:szCs w:val="18"/>
        </w:rPr>
        <w:t>per 1,000 gallons</w:t>
      </w:r>
    </w:p>
    <w:p w14:paraId="6E381263" w14:textId="77777777" w:rsidR="00D23FF1" w:rsidRPr="00D23FF1" w:rsidRDefault="00D23FF1" w:rsidP="00D23FF1">
      <w:pPr>
        <w:widowControl w:val="0"/>
        <w:tabs>
          <w:tab w:val="left" w:pos="0"/>
          <w:tab w:val="left" w:pos="100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7826602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FORM OF PAYMENT:   The utility will accept the following form(s) of payment:</w:t>
      </w:r>
    </w:p>
    <w:p w14:paraId="7344235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Cash</w:t>
      </w:r>
      <w:r w:rsidRPr="00D23FF1">
        <w:rPr>
          <w:rFonts w:ascii="Times New Roman" w:eastAsia="Times New Roman" w:hAnsi="Times New Roman" w:cs="Times New Roman"/>
          <w:sz w:val="24"/>
          <w:szCs w:val="24"/>
          <w:u w:val="single"/>
        </w:rPr>
        <w:t xml:space="preserve">  X  </w:t>
      </w:r>
      <w:r w:rsidRPr="00D23FF1">
        <w:rPr>
          <w:rFonts w:ascii="Times New Roman" w:eastAsia="Times New Roman" w:hAnsi="Times New Roman" w:cs="Times New Roman"/>
          <w:sz w:val="24"/>
          <w:szCs w:val="24"/>
        </w:rPr>
        <w:t>, Check</w:t>
      </w:r>
      <w:r w:rsidRPr="00D23FF1">
        <w:rPr>
          <w:rFonts w:ascii="Times New Roman" w:eastAsia="Times New Roman" w:hAnsi="Times New Roman" w:cs="Times New Roman"/>
          <w:sz w:val="24"/>
          <w:szCs w:val="24"/>
          <w:u w:val="single"/>
        </w:rPr>
        <w:t xml:space="preserve">  X  </w:t>
      </w:r>
      <w:r w:rsidRPr="00D23FF1">
        <w:rPr>
          <w:rFonts w:ascii="Times New Roman" w:eastAsia="Times New Roman" w:hAnsi="Times New Roman" w:cs="Times New Roman"/>
          <w:sz w:val="24"/>
          <w:szCs w:val="24"/>
        </w:rPr>
        <w:t>, Money Order</w:t>
      </w:r>
      <w:r w:rsidRPr="00D23FF1">
        <w:rPr>
          <w:rFonts w:ascii="Times New Roman" w:eastAsia="Times New Roman" w:hAnsi="Times New Roman" w:cs="Times New Roman"/>
          <w:sz w:val="24"/>
          <w:szCs w:val="24"/>
          <w:u w:val="single"/>
        </w:rPr>
        <w:t xml:space="preserve">  X  </w:t>
      </w:r>
      <w:r w:rsidRPr="00D23FF1">
        <w:rPr>
          <w:rFonts w:ascii="Times New Roman" w:eastAsia="Times New Roman" w:hAnsi="Times New Roman" w:cs="Times New Roman"/>
          <w:sz w:val="24"/>
          <w:szCs w:val="24"/>
        </w:rPr>
        <w:t>, Credit Card</w:t>
      </w:r>
      <w:r w:rsidRPr="00D23FF1">
        <w:rPr>
          <w:rFonts w:ascii="Times New Roman" w:eastAsia="Times New Roman" w:hAnsi="Times New Roman" w:cs="Times New Roman"/>
          <w:sz w:val="24"/>
          <w:szCs w:val="24"/>
          <w:u w:val="single"/>
        </w:rPr>
        <w:t xml:space="preserve">          </w:t>
      </w:r>
      <w:r w:rsidRPr="00D23FF1">
        <w:rPr>
          <w:rFonts w:ascii="Times New Roman" w:eastAsia="Times New Roman" w:hAnsi="Times New Roman" w:cs="Times New Roman"/>
          <w:sz w:val="24"/>
          <w:szCs w:val="24"/>
        </w:rPr>
        <w:t>, Other (specify)_______</w:t>
      </w:r>
    </w:p>
    <w:p w14:paraId="180DAD9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THE UTILITY MAY REQUIRE EXACT CHANGE FOR PAYMENTS AND MAY REFUSE TO ACCEPT PAYMENTS MADE USING MORE THAN $1.00 IN SMALL COINS.  A WRITTEN RECEIPT WILL BE GIVEN FOR CASH PAYMENTS.</w:t>
      </w:r>
    </w:p>
    <w:p w14:paraId="5FC8FE46"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b/>
      </w:r>
    </w:p>
    <w:p w14:paraId="3CCFB8C5"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REGULATORY ASSESSMENT</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1.0%</w:t>
      </w:r>
    </w:p>
    <w:p w14:paraId="07F02248" w14:textId="77777777" w:rsidR="00D23FF1" w:rsidRPr="00D23FF1" w:rsidRDefault="00D23FF1" w:rsidP="00D23FF1">
      <w:pPr>
        <w:widowControl w:val="0"/>
        <w:tabs>
          <w:tab w:val="left" w:pos="720"/>
          <w:tab w:val="left" w:pos="1728"/>
          <w:tab w:val="left" w:pos="3168"/>
          <w:tab w:val="left" w:leader="dot" w:pos="9360"/>
        </w:tabs>
        <w:autoSpaceDE w:val="0"/>
        <w:autoSpaceDN w:val="0"/>
        <w:adjustRightInd w:val="0"/>
        <w:spacing w:after="0" w:line="240" w:lineRule="auto"/>
        <w:ind w:left="720"/>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PUC RULES REQUIRE THE UTILITY TO COLLECT A FEE OF ONE PERCENT OF THE RETAIL MONTHLY BILL.</w:t>
      </w:r>
    </w:p>
    <w:p w14:paraId="225FC6E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4F5F305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1.02 - Miscellaneous Fees</w:t>
      </w:r>
    </w:p>
    <w:p w14:paraId="11CF377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58F248C" w14:textId="01CD9838" w:rsid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u w:val="single"/>
        </w:rPr>
      </w:pPr>
      <w:r w:rsidRPr="00D23FF1">
        <w:rPr>
          <w:rFonts w:ascii="Times New Roman" w:eastAsia="Times New Roman" w:hAnsi="Times New Roman" w:cs="Times New Roman"/>
          <w:sz w:val="24"/>
          <w:szCs w:val="24"/>
        </w:rPr>
        <w:t xml:space="preserve">TAP </w:t>
      </w:r>
      <w:r w:rsidRPr="00E5148B">
        <w:rPr>
          <w:rFonts w:ascii="Times New Roman" w:eastAsia="Times New Roman" w:hAnsi="Times New Roman" w:cs="Times New Roman"/>
          <w:sz w:val="24"/>
          <w:szCs w:val="24"/>
        </w:rPr>
        <w:t>FEE</w:t>
      </w:r>
      <w:r w:rsidR="00E5148B" w:rsidRPr="00E5148B">
        <w:rPr>
          <w:rFonts w:ascii="Times New Roman" w:eastAsia="Times New Roman" w:hAnsi="Times New Roman" w:cs="Times New Roman"/>
          <w:sz w:val="24"/>
          <w:szCs w:val="24"/>
        </w:rPr>
        <w:t xml:space="preserve"> </w:t>
      </w:r>
      <w:r w:rsidR="00E5148B" w:rsidRPr="00E5148B">
        <w:rPr>
          <w:rFonts w:ascii="Times New Roman" w:hAnsi="Times New Roman" w:cs="Times New Roman"/>
          <w:sz w:val="24"/>
          <w:szCs w:val="24"/>
        </w:rPr>
        <w:t>5/8 inch meter</w:t>
      </w:r>
      <w:r w:rsidRPr="00E5148B">
        <w:rPr>
          <w:rFonts w:ascii="Times New Roman" w:eastAsia="Times New Roman" w:hAnsi="Times New Roman" w:cs="Times New Roman"/>
          <w:sz w:val="24"/>
          <w:szCs w:val="24"/>
        </w:rPr>
        <w:tab/>
      </w:r>
      <w:r w:rsidR="00E5148B" w:rsidRPr="00E5148B">
        <w:rPr>
          <w:rFonts w:ascii="Times New Roman" w:hAnsi="Times New Roman" w:cs="Times New Roman"/>
          <w:sz w:val="24"/>
          <w:szCs w:val="24"/>
        </w:rPr>
        <w:t>$1,000.00</w:t>
      </w:r>
    </w:p>
    <w:p w14:paraId="4497832C" w14:textId="57A0717A" w:rsidR="00E5148B" w:rsidRPr="00E5148B" w:rsidRDefault="00E5148B" w:rsidP="00E5148B">
      <w:pPr>
        <w:widowControl w:val="0"/>
        <w:tabs>
          <w:tab w:val="right" w:leader="dot" w:pos="9360"/>
        </w:tabs>
        <w:autoSpaceDE w:val="0"/>
        <w:autoSpaceDN w:val="0"/>
        <w:adjustRightInd w:val="0"/>
        <w:spacing w:after="0" w:line="240" w:lineRule="auto"/>
        <w:ind w:firstLine="990"/>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3/4 inch meter</w:t>
      </w:r>
      <w:r>
        <w:rPr>
          <w:rFonts w:ascii="Times New Roman" w:eastAsia="Times New Roman" w:hAnsi="Times New Roman" w:cs="Times New Roman"/>
          <w:sz w:val="24"/>
          <w:szCs w:val="24"/>
          <w:u w:val="single"/>
        </w:rPr>
        <w:tab/>
        <w:t>$1,500.00</w:t>
      </w:r>
    </w:p>
    <w:p w14:paraId="6F79ECAB" w14:textId="77777777" w:rsidR="00D23FF1" w:rsidRPr="00D23FF1" w:rsidRDefault="00D23FF1" w:rsidP="003C2872">
      <w:pPr>
        <w:widowControl w:val="0"/>
        <w:tabs>
          <w:tab w:val="left" w:pos="720"/>
          <w:tab w:val="left" w:pos="1728"/>
          <w:tab w:val="left" w:pos="3168"/>
          <w:tab w:val="left" w:leader="do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TAP FEE COVERS THE UTILITY'S COSTS FOR MATERIALS AND LABOR TO INSTALL A STANDARD RESIDENTIAL 5/8" or 3/4" METER.  AN ADDITIONAL FEE TO COVER UNIQUE COSTS IS PERMITTED IF LISTED ON THIS TARIFF.</w:t>
      </w:r>
    </w:p>
    <w:p w14:paraId="337945D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right"/>
        <w:rPr>
          <w:rFonts w:ascii="Times New Roman" w:eastAsia="Times New Roman" w:hAnsi="Times New Roman" w:cs="Times New Roman"/>
          <w:sz w:val="24"/>
          <w:szCs w:val="24"/>
        </w:rPr>
      </w:pPr>
    </w:p>
    <w:p w14:paraId="4E7954B2"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TAP FEE (Unique costs)</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Actual Cost</w:t>
      </w:r>
    </w:p>
    <w:p w14:paraId="1FB319B7" w14:textId="77777777" w:rsidR="00D23FF1" w:rsidRPr="00D23FF1" w:rsidRDefault="00D23FF1" w:rsidP="00D23FF1">
      <w:pPr>
        <w:widowControl w:val="0"/>
        <w:tabs>
          <w:tab w:val="left" w:pos="720"/>
          <w:tab w:val="left" w:pos="1728"/>
          <w:tab w:val="left" w:pos="3168"/>
          <w:tab w:val="left" w:leader="do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FOR EXAMPLE, A ROAD BORE FOR CUSTOMERS OUTSIDE OF SUBDIVISIONS OR RESIDENTIAL AREAS.</w:t>
      </w:r>
    </w:p>
    <w:p w14:paraId="34EE4E48" w14:textId="77777777" w:rsidR="00D23FF1" w:rsidRPr="00D23FF1" w:rsidRDefault="00D23FF1" w:rsidP="00D23FF1">
      <w:pPr>
        <w:widowControl w:val="0"/>
        <w:tabs>
          <w:tab w:val="left" w:pos="720"/>
          <w:tab w:val="left" w:pos="1728"/>
          <w:tab w:val="left" w:pos="3168"/>
          <w:tab w:val="left" w:leader="dot" w:pos="9360"/>
        </w:tabs>
        <w:autoSpaceDE w:val="0"/>
        <w:autoSpaceDN w:val="0"/>
        <w:adjustRightInd w:val="0"/>
        <w:spacing w:after="0" w:line="240" w:lineRule="auto"/>
        <w:ind w:left="720"/>
        <w:rPr>
          <w:rFonts w:ascii="Times New Roman" w:eastAsia="Times New Roman" w:hAnsi="Times New Roman" w:cs="Times New Roman"/>
          <w:sz w:val="24"/>
          <w:szCs w:val="24"/>
        </w:rPr>
      </w:pPr>
    </w:p>
    <w:p w14:paraId="353E00F7"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TAP FEE (Large meter)</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Actual Cost</w:t>
      </w:r>
    </w:p>
    <w:p w14:paraId="26B7D148" w14:textId="77777777" w:rsidR="00D23FF1" w:rsidRPr="00D23FF1" w:rsidRDefault="00D23FF1" w:rsidP="00D23FF1">
      <w:pPr>
        <w:widowControl w:val="0"/>
        <w:tabs>
          <w:tab w:val="left" w:pos="720"/>
          <w:tab w:val="left" w:pos="1728"/>
          <w:tab w:val="left" w:pos="3168"/>
          <w:tab w:val="left" w:leader="dot" w:pos="9360"/>
        </w:tabs>
        <w:autoSpaceDE w:val="0"/>
        <w:autoSpaceDN w:val="0"/>
        <w:adjustRightInd w:val="0"/>
        <w:spacing w:after="0" w:line="240" w:lineRule="auto"/>
        <w:ind w:left="720"/>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TAP FEE IS THE UTILITY'S ACTUAL COST FOR MATERIALS AND LABOR FOR METER SIZE INSTALLED.</w:t>
      </w:r>
    </w:p>
    <w:p w14:paraId="74E490EB" w14:textId="4323D3A1" w:rsid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07A926A" w14:textId="094FDEED"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827EB95" w14:textId="6ADB411F" w:rsidR="006D0425" w:rsidRP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r w:rsidRPr="006D0425">
        <w:rPr>
          <w:rFonts w:ascii="Times New Roman" w:eastAsia="Times New Roman" w:hAnsi="Times New Roman" w:cs="Times New Roman"/>
          <w:b/>
          <w:bCs/>
          <w:sz w:val="24"/>
          <w:szCs w:val="24"/>
        </w:rPr>
        <w:t>Docket No. 48819</w:t>
      </w:r>
    </w:p>
    <w:p w14:paraId="22CED853" w14:textId="77777777" w:rsidR="00D23FF1" w:rsidRPr="00D23FF1" w:rsidRDefault="00D23FF1" w:rsidP="00D23FF1">
      <w:pPr>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br w:type="page"/>
      </w: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t xml:space="preserve">         Water Utility Tariff Page No. 3</w:t>
      </w:r>
    </w:p>
    <w:p w14:paraId="744DBA4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64EFEC4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6347C8A3" w14:textId="77777777" w:rsidR="00D23FF1" w:rsidRPr="00D23FF1" w:rsidRDefault="00D23FF1" w:rsidP="00D23FF1">
      <w:pPr>
        <w:widowControl w:val="0"/>
        <w:tabs>
          <w:tab w:val="center" w:pos="4680"/>
        </w:tabs>
        <w:autoSpaceDE w:val="0"/>
        <w:autoSpaceDN w:val="0"/>
        <w:adjustRightInd w:val="0"/>
        <w:spacing w:after="0" w:line="240" w:lineRule="auto"/>
        <w:ind w:firstLine="18"/>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1.0 -- RATE SCHEDULE (Continued)</w:t>
      </w:r>
    </w:p>
    <w:p w14:paraId="53E9108C"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p>
    <w:p w14:paraId="608AA855" w14:textId="77777777" w:rsidR="006D0425" w:rsidRPr="00D23FF1" w:rsidRDefault="006D0425" w:rsidP="006D0425">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METER RELOCATION FEE </w:t>
      </w:r>
      <w:r w:rsidRPr="00D23FF1">
        <w:rPr>
          <w:rFonts w:ascii="Times New Roman" w:eastAsia="Times New Roman" w:hAnsi="Times New Roman" w:cs="Times New Roman"/>
          <w:sz w:val="24"/>
          <w:szCs w:val="24"/>
        </w:rPr>
        <w:tab/>
        <w:t xml:space="preserve"> </w:t>
      </w:r>
      <w:r w:rsidRPr="00D23FF1">
        <w:rPr>
          <w:rFonts w:ascii="Times New Roman" w:eastAsia="Times New Roman" w:hAnsi="Times New Roman" w:cs="Times New Roman"/>
          <w:sz w:val="24"/>
          <w:szCs w:val="24"/>
          <w:u w:val="single"/>
        </w:rPr>
        <w:t>Actual Relocation Cost, Not to Exceed Tap Fee</w:t>
      </w:r>
    </w:p>
    <w:p w14:paraId="4268AFE0" w14:textId="77777777" w:rsidR="006D0425" w:rsidRPr="00D23FF1" w:rsidRDefault="006D0425" w:rsidP="006D0425">
      <w:pPr>
        <w:widowControl w:val="0"/>
        <w:tabs>
          <w:tab w:val="left" w:pos="0"/>
          <w:tab w:val="left" w:pos="720"/>
          <w:tab w:val="left" w:pos="810"/>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ab/>
        <w:t>THIS FEE MAY BE CHARGED IF A CUSTOMER REQUESTS THAT AN EXISTING METER BE RELOCATED</w:t>
      </w:r>
      <w:r w:rsidRPr="00D23FF1">
        <w:rPr>
          <w:rFonts w:ascii="Times New Roman" w:eastAsia="Times New Roman" w:hAnsi="Times New Roman" w:cs="Times New Roman"/>
          <w:sz w:val="24"/>
          <w:szCs w:val="24"/>
        </w:rPr>
        <w:t>.</w:t>
      </w:r>
    </w:p>
    <w:p w14:paraId="5F6BBC4E" w14:textId="77777777" w:rsidR="006D0425" w:rsidRDefault="006D0425"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p>
    <w:p w14:paraId="2F2CA3F3" w14:textId="45300CE6"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u w:val="single"/>
        </w:rPr>
      </w:pPr>
      <w:r w:rsidRPr="00D23FF1">
        <w:rPr>
          <w:rFonts w:ascii="Times New Roman" w:eastAsia="Times New Roman" w:hAnsi="Times New Roman" w:cs="Times New Roman"/>
          <w:sz w:val="24"/>
          <w:szCs w:val="24"/>
        </w:rPr>
        <w:t xml:space="preserve">METER TEST FEE </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$25.00</w:t>
      </w:r>
    </w:p>
    <w:p w14:paraId="5E9A79FE" w14:textId="77777777" w:rsidR="00D23FF1" w:rsidRPr="00D23FF1" w:rsidRDefault="00D23FF1" w:rsidP="00D23FF1">
      <w:pPr>
        <w:widowControl w:val="0"/>
        <w:tabs>
          <w:tab w:val="left" w:pos="0"/>
          <w:tab w:val="left" w:pos="720"/>
          <w:tab w:val="left" w:pos="1008"/>
          <w:tab w:val="left" w:pos="2448"/>
          <w:tab w:val="left" w:leader="dot" w:pos="8640"/>
          <w:tab w:val="left" w:pos="9360"/>
        </w:tabs>
        <w:autoSpaceDE w:val="0"/>
        <w:autoSpaceDN w:val="0"/>
        <w:adjustRightInd w:val="0"/>
        <w:spacing w:after="0" w:line="240" w:lineRule="auto"/>
        <w:ind w:left="720"/>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746E182" w14:textId="77777777" w:rsidR="00D23FF1" w:rsidRPr="00D23FF1" w:rsidRDefault="00D23FF1" w:rsidP="00D23FF1">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546291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RECONNECTION FEE</w:t>
      </w:r>
    </w:p>
    <w:p w14:paraId="0FA26026" w14:textId="77777777" w:rsidR="00D23FF1" w:rsidRPr="00D23FF1" w:rsidRDefault="00D23FF1" w:rsidP="00D23FF1">
      <w:pPr>
        <w:widowControl w:val="0"/>
        <w:tabs>
          <w:tab w:val="left" w:pos="720"/>
          <w:tab w:val="left" w:pos="1728"/>
          <w:tab w:val="left" w:pos="3168"/>
          <w:tab w:val="left" w:leader="do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THE RECONNECT FEE MUST BE PAID BEFORE SERVICE CAN BE RESTORED TO A CUSTOMER WHO HAS BEEN DISCONNECTED FOR THE FOLLOWING REASONS</w:t>
      </w:r>
      <w:r w:rsidRPr="00D23FF1">
        <w:rPr>
          <w:rFonts w:ascii="Times New Roman" w:eastAsia="Times New Roman" w:hAnsi="Times New Roman" w:cs="Times New Roman"/>
          <w:sz w:val="24"/>
          <w:szCs w:val="24"/>
        </w:rPr>
        <w:t xml:space="preserve"> (</w:t>
      </w:r>
      <w:r w:rsidRPr="00D23FF1">
        <w:rPr>
          <w:rFonts w:ascii="Times New Roman" w:eastAsia="Times New Roman" w:hAnsi="Times New Roman" w:cs="Times New Roman"/>
          <w:sz w:val="18"/>
          <w:szCs w:val="18"/>
        </w:rPr>
        <w:t>OR OTHER REASONS LISTED UNDER SECTION 2.0 OF THIS TARIFF)</w:t>
      </w:r>
      <w:r w:rsidRPr="00D23FF1">
        <w:rPr>
          <w:rFonts w:ascii="Times New Roman" w:eastAsia="Times New Roman" w:hAnsi="Times New Roman" w:cs="Times New Roman"/>
          <w:sz w:val="24"/>
          <w:szCs w:val="24"/>
        </w:rPr>
        <w:t>:</w:t>
      </w:r>
    </w:p>
    <w:p w14:paraId="634F45A7" w14:textId="77777777" w:rsidR="00D23FF1" w:rsidRPr="00D23FF1" w:rsidRDefault="00D23FF1" w:rsidP="00D23FF1">
      <w:pPr>
        <w:widowControl w:val="0"/>
        <w:tabs>
          <w:tab w:val="left" w:pos="0"/>
          <w:tab w:val="left" w:pos="1008"/>
          <w:tab w:val="right" w:leader="dot" w:pos="9360"/>
        </w:tabs>
        <w:autoSpaceDE w:val="0"/>
        <w:autoSpaceDN w:val="0"/>
        <w:adjustRightInd w:val="0"/>
        <w:spacing w:after="0" w:line="240" w:lineRule="auto"/>
        <w:ind w:firstLine="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w:t>
      </w:r>
      <w:r w:rsidRPr="00D23FF1">
        <w:rPr>
          <w:rFonts w:ascii="Times New Roman" w:eastAsia="Times New Roman" w:hAnsi="Times New Roman" w:cs="Times New Roman"/>
          <w:sz w:val="24"/>
          <w:szCs w:val="24"/>
        </w:rPr>
        <w:tab/>
        <w:t>Non-payment of bill (Maximum $25.00)</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$25.00</w:t>
      </w:r>
    </w:p>
    <w:p w14:paraId="73300C2E" w14:textId="77777777" w:rsidR="00D23FF1" w:rsidRPr="00D23FF1" w:rsidRDefault="00D23FF1" w:rsidP="00D23FF1">
      <w:pPr>
        <w:widowControl w:val="0"/>
        <w:tabs>
          <w:tab w:val="left" w:pos="0"/>
          <w:tab w:val="left" w:pos="1008"/>
          <w:tab w:val="right" w:leader="dot" w:pos="9360"/>
        </w:tabs>
        <w:autoSpaceDE w:val="0"/>
        <w:autoSpaceDN w:val="0"/>
        <w:adjustRightInd w:val="0"/>
        <w:spacing w:after="0" w:line="240" w:lineRule="auto"/>
        <w:ind w:firstLine="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b)</w:t>
      </w:r>
      <w:r w:rsidRPr="00D23FF1">
        <w:rPr>
          <w:rFonts w:ascii="Times New Roman" w:eastAsia="Times New Roman" w:hAnsi="Times New Roman" w:cs="Times New Roman"/>
          <w:sz w:val="24"/>
          <w:szCs w:val="24"/>
        </w:rPr>
        <w:tab/>
        <w:t>Customer's request that service be disconnected</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$45.00</w:t>
      </w:r>
    </w:p>
    <w:p w14:paraId="15502BDD"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p>
    <w:p w14:paraId="3FAF672C" w14:textId="47555CA2"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TRANSFER FEE</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w:t>
      </w:r>
      <w:r w:rsidR="0086045E">
        <w:rPr>
          <w:rFonts w:ascii="Times New Roman" w:eastAsia="Times New Roman" w:hAnsi="Times New Roman" w:cs="Times New Roman"/>
          <w:sz w:val="24"/>
          <w:szCs w:val="24"/>
          <w:u w:val="single"/>
        </w:rPr>
        <w:t>45.00</w:t>
      </w:r>
    </w:p>
    <w:p w14:paraId="4715CB11" w14:textId="77777777" w:rsidR="00D23FF1" w:rsidRPr="00D23FF1" w:rsidRDefault="00D23FF1" w:rsidP="00D23FF1">
      <w:pPr>
        <w:widowControl w:val="0"/>
        <w:tabs>
          <w:tab w:val="left" w:pos="0"/>
          <w:tab w:val="left" w:pos="720"/>
          <w:tab w:val="left" w:pos="1008"/>
          <w:tab w:val="left" w:pos="2448"/>
          <w:tab w:val="left" w:leader="dot" w:pos="8640"/>
          <w:tab w:val="left" w:pos="9360"/>
        </w:tabs>
        <w:autoSpaceDE w:val="0"/>
        <w:autoSpaceDN w:val="0"/>
        <w:adjustRightInd w:val="0"/>
        <w:spacing w:after="0" w:line="240" w:lineRule="auto"/>
        <w:ind w:left="720" w:hanging="720"/>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ab/>
        <w:t>THE TRANSFER FEE WILL BE CHARGED FOR CHANGING AN ACCOUNT NAME AT THE SAME SERVICE LOCATION WHEN THE SERVICE IS NOT DISCONNECTED.</w:t>
      </w:r>
    </w:p>
    <w:p w14:paraId="2A1C1AF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1343AD75" w14:textId="30CF86DA"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LATE CHARGE  (</w:t>
      </w:r>
      <w:r w:rsidRPr="00D23FF1">
        <w:rPr>
          <w:rFonts w:ascii="Times New Roman" w:eastAsia="Times New Roman" w:hAnsi="Times New Roman" w:cs="Times New Roman"/>
          <w:sz w:val="18"/>
          <w:szCs w:val="18"/>
        </w:rPr>
        <w:t>EITHER $5.00 OR 10% OF THE BILL</w:t>
      </w:r>
      <w:r w:rsidRPr="00D23FF1">
        <w:rPr>
          <w:rFonts w:ascii="Times New Roman" w:eastAsia="Times New Roman" w:hAnsi="Times New Roman" w:cs="Times New Roman"/>
          <w:sz w:val="24"/>
          <w:szCs w:val="24"/>
        </w:rPr>
        <w:t xml:space="preserve">) </w:t>
      </w:r>
      <w:r w:rsidRPr="00D23FF1">
        <w:rPr>
          <w:rFonts w:ascii="Times New Roman" w:eastAsia="Times New Roman" w:hAnsi="Times New Roman" w:cs="Times New Roman"/>
          <w:sz w:val="24"/>
          <w:szCs w:val="24"/>
        </w:rPr>
        <w:tab/>
      </w:r>
      <w:r w:rsidR="0086045E">
        <w:rPr>
          <w:rFonts w:ascii="Times New Roman" w:eastAsia="Times New Roman" w:hAnsi="Times New Roman" w:cs="Times New Roman"/>
          <w:sz w:val="24"/>
          <w:szCs w:val="24"/>
          <w:u w:val="single"/>
        </w:rPr>
        <w:t>10%</w:t>
      </w:r>
    </w:p>
    <w:p w14:paraId="266223AB" w14:textId="77777777" w:rsidR="00D23FF1" w:rsidRPr="00D23FF1" w:rsidRDefault="00D23FF1" w:rsidP="00D23FF1">
      <w:pPr>
        <w:widowControl w:val="0"/>
        <w:tabs>
          <w:tab w:val="left" w:pos="720"/>
          <w:tab w:val="left" w:pos="1728"/>
          <w:tab w:val="left" w:pos="3168"/>
          <w:tab w:val="left" w:leader="do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PUC RULES ALLOW A ONE-TIME PENALTY TO BE CHARGED ON DELINQUENT BILLS.  A LATE CHARGE MAY NOT BE APPLIED TO ANY BALANCE TO WHICH THE PENALTY WAS APPLIED IN A PREVIOUS BILLING.</w:t>
      </w:r>
    </w:p>
    <w:p w14:paraId="1DFF198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E826784" w14:textId="24751511"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RETURNED CHECK CHARGE </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w:t>
      </w:r>
      <w:r w:rsidR="0086045E">
        <w:rPr>
          <w:rFonts w:ascii="Times New Roman" w:eastAsia="Times New Roman" w:hAnsi="Times New Roman" w:cs="Times New Roman"/>
          <w:sz w:val="24"/>
          <w:szCs w:val="24"/>
          <w:u w:val="single"/>
        </w:rPr>
        <w:t>3</w:t>
      </w:r>
      <w:r w:rsidR="0086045E" w:rsidRPr="00D23FF1">
        <w:rPr>
          <w:rFonts w:ascii="Times New Roman" w:eastAsia="Times New Roman" w:hAnsi="Times New Roman" w:cs="Times New Roman"/>
          <w:sz w:val="24"/>
          <w:szCs w:val="24"/>
          <w:u w:val="single"/>
        </w:rPr>
        <w:t>0</w:t>
      </w:r>
      <w:r w:rsidRPr="00D23FF1">
        <w:rPr>
          <w:rFonts w:ascii="Times New Roman" w:eastAsia="Times New Roman" w:hAnsi="Times New Roman" w:cs="Times New Roman"/>
          <w:sz w:val="24"/>
          <w:szCs w:val="24"/>
          <w:u w:val="single"/>
        </w:rPr>
        <w:t>.00</w:t>
      </w:r>
    </w:p>
    <w:p w14:paraId="4BCA243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left="720" w:hanging="720"/>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ab/>
        <w:t>RETURNED CHECK CHARGES MUST BE BASED ON THE UTILITY</w:t>
      </w:r>
      <w:r w:rsidRPr="00D23FF1">
        <w:rPr>
          <w:rFonts w:ascii="Times New Roman" w:eastAsia="Times New Roman" w:hAnsi="Times New Roman" w:cs="Times New Roman"/>
          <w:sz w:val="18"/>
          <w:szCs w:val="18"/>
        </w:rPr>
        <w:sym w:font="WP TypographicSymbols" w:char="003D"/>
      </w:r>
      <w:r w:rsidRPr="00D23FF1">
        <w:rPr>
          <w:rFonts w:ascii="Times New Roman" w:eastAsia="Times New Roman" w:hAnsi="Times New Roman" w:cs="Times New Roman"/>
          <w:sz w:val="18"/>
          <w:szCs w:val="18"/>
        </w:rPr>
        <w:t>S DOCUMENTABLE COST.</w:t>
      </w:r>
    </w:p>
    <w:p w14:paraId="24DD50F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976EF09"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CUSTOMER DEPOSIT RESIDENTIAL (Maximum $50) </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$50.00</w:t>
      </w:r>
    </w:p>
    <w:p w14:paraId="42BD230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6CF5BFEC"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COMMERCIAL &amp; NON-RESIDENTIAL DEPOSIT</w:t>
      </w:r>
      <w:r w:rsidRPr="00D23FF1">
        <w:rPr>
          <w:rFonts w:ascii="Times New Roman" w:eastAsia="Times New Roman" w:hAnsi="Times New Roman" w:cs="Times New Roman"/>
          <w:sz w:val="18"/>
          <w:szCs w:val="18"/>
        </w:rPr>
        <w:tab/>
      </w:r>
      <w:r w:rsidRPr="00D23FF1">
        <w:rPr>
          <w:rFonts w:ascii="Times New Roman" w:eastAsia="Times New Roman" w:hAnsi="Times New Roman" w:cs="Times New Roman"/>
          <w:sz w:val="18"/>
          <w:szCs w:val="18"/>
          <w:u w:val="single"/>
        </w:rPr>
        <w:t>1/6TH OF ESTIMATED ANNUAL BILL</w:t>
      </w:r>
    </w:p>
    <w:p w14:paraId="2AD0AEA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22C9287E"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GOVERNMENTAL TESTING, INSPECTION AND COSTS SURCHARGE</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u w:val="single"/>
        </w:rPr>
        <w:t>N/A</w:t>
      </w:r>
    </w:p>
    <w:p w14:paraId="1A232BD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WHEN AUTHORIZED IN WRITING BY PUC AND AFTER NOTICE TO CUSTOMERS, THE UTILITY MAY INCREASE RATES TO RECOVER INCREASED COSTS FOR INSPECTION FEES AND WATER TESTING.  16 TAC § 24.25(b)(2)(G).</w:t>
      </w:r>
    </w:p>
    <w:p w14:paraId="525678B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5A616CC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left="720" w:hanging="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LINE EXTENSION AND CONSTRUCTION CHARGES:</w:t>
      </w:r>
    </w:p>
    <w:p w14:paraId="6697E563" w14:textId="77777777" w:rsidR="00D23FF1" w:rsidRPr="00D23FF1" w:rsidRDefault="00D23FF1" w:rsidP="00D23FF1">
      <w:pPr>
        <w:widowControl w:val="0"/>
        <w:tabs>
          <w:tab w:val="left" w:pos="0"/>
          <w:tab w:val="left" w:pos="1008"/>
          <w:tab w:val="left" w:pos="2448"/>
          <w:tab w:val="left" w:pos="9270"/>
          <w:tab w:val="left" w:leader="dot" w:pos="9360"/>
        </w:tabs>
        <w:autoSpaceDE w:val="0"/>
        <w:autoSpaceDN w:val="0"/>
        <w:adjustRightInd w:val="0"/>
        <w:spacing w:after="0" w:line="240" w:lineRule="auto"/>
        <w:ind w:left="720"/>
        <w:jc w:val="both"/>
        <w:rPr>
          <w:rFonts w:ascii="Times New Roman" w:eastAsia="Times New Roman" w:hAnsi="Times New Roman" w:cs="Times New Roman"/>
          <w:sz w:val="24"/>
          <w:szCs w:val="24"/>
        </w:rPr>
      </w:pPr>
      <w:r w:rsidRPr="00D23FF1">
        <w:rPr>
          <w:rFonts w:ascii="Times New Roman" w:eastAsia="Times New Roman" w:hAnsi="Times New Roman" w:cs="Times New Roman"/>
          <w:sz w:val="18"/>
          <w:szCs w:val="18"/>
        </w:rPr>
        <w:t>REFER TO SECTION 3.0--EXTENSION POLICY FOR TERMS, CONDITIONS, AND CHARGES WHEN NEW CONSTRUCTION IS NECESSARY TO PROVIDE SERVICE.</w:t>
      </w:r>
    </w:p>
    <w:p w14:paraId="6C47FCE6" w14:textId="77777777" w:rsidR="00D23FF1" w:rsidRPr="00D23FF1" w:rsidRDefault="00D23FF1" w:rsidP="00D23FF1">
      <w:pPr>
        <w:widowControl w:val="0"/>
        <w:tabs>
          <w:tab w:val="left" w:pos="0"/>
          <w:tab w:val="left" w:pos="1008"/>
          <w:tab w:val="left" w:pos="2448"/>
          <w:tab w:val="left" w:pos="9270"/>
          <w:tab w:val="left" w:leader="dot" w:pos="9360"/>
        </w:tabs>
        <w:autoSpaceDE w:val="0"/>
        <w:autoSpaceDN w:val="0"/>
        <w:adjustRightInd w:val="0"/>
        <w:spacing w:after="0" w:line="240" w:lineRule="auto"/>
        <w:ind w:firstLine="720"/>
        <w:rPr>
          <w:rFonts w:ascii="Times New Roman" w:eastAsia="Times New Roman" w:hAnsi="Times New Roman" w:cs="Times New Roman"/>
          <w:sz w:val="24"/>
          <w:szCs w:val="24"/>
        </w:rPr>
      </w:pPr>
    </w:p>
    <w:p w14:paraId="61CBEB88" w14:textId="77777777" w:rsidR="00D23FF1" w:rsidRPr="00D23FF1" w:rsidRDefault="00D23FF1" w:rsidP="00D23FF1">
      <w:pPr>
        <w:autoSpaceDE w:val="0"/>
        <w:autoSpaceDN w:val="0"/>
        <w:adjustRightInd w:val="0"/>
        <w:spacing w:after="0" w:line="240" w:lineRule="auto"/>
        <w:jc w:val="both"/>
        <w:rPr>
          <w:rFonts w:ascii="Times New Roman" w:eastAsia="Times New Roman" w:hAnsi="Times New Roman" w:cs="Times New Roman"/>
          <w:sz w:val="24"/>
          <w:szCs w:val="24"/>
        </w:rPr>
      </w:pPr>
    </w:p>
    <w:p w14:paraId="69F1BB69"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625BD1DE"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45CF8B0C"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5B615E67"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6EFA1B62"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7A019EEE"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122C5067"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5105C20E"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4F0C904F" w14:textId="49154BB2" w:rsidR="006D0425" w:rsidRPr="006D0425"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r w:rsidRPr="006D0425">
        <w:rPr>
          <w:rFonts w:ascii="Times New Roman" w:eastAsia="Times New Roman" w:hAnsi="Times New Roman" w:cs="Times New Roman"/>
          <w:b/>
          <w:bCs/>
          <w:sz w:val="24"/>
          <w:szCs w:val="24"/>
        </w:rPr>
        <w:t>Docket No. 48819</w:t>
      </w:r>
    </w:p>
    <w:p w14:paraId="0B91C161"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br w:type="page"/>
      </w:r>
    </w:p>
    <w:p w14:paraId="71B45451" w14:textId="77777777" w:rsidR="00D23FF1" w:rsidRPr="00D23FF1" w:rsidRDefault="00D23FF1" w:rsidP="00D23FF1">
      <w:pPr>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r>
      <w:r w:rsidRPr="00D23FF1">
        <w:rPr>
          <w:rFonts w:ascii="Times New Roman" w:eastAsia="Times New Roman" w:hAnsi="Times New Roman" w:cs="Times New Roman"/>
          <w:sz w:val="24"/>
          <w:szCs w:val="24"/>
        </w:rPr>
        <w:tab/>
        <w:t xml:space="preserve">         Water Utility Tariff Page No. 4</w:t>
      </w:r>
    </w:p>
    <w:p w14:paraId="2E139C7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4166509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0D2E2552" w14:textId="77777777" w:rsidR="00D23FF1" w:rsidRPr="00D23FF1" w:rsidRDefault="00D23FF1" w:rsidP="00D23FF1">
      <w:pPr>
        <w:widowControl w:val="0"/>
        <w:tabs>
          <w:tab w:val="center" w:pos="4680"/>
        </w:tabs>
        <w:autoSpaceDE w:val="0"/>
        <w:autoSpaceDN w:val="0"/>
        <w:adjustRightInd w:val="0"/>
        <w:spacing w:after="0" w:line="240" w:lineRule="auto"/>
        <w:ind w:firstLine="18"/>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1.0 -- RATE SCHEDULE (Continued)</w:t>
      </w:r>
    </w:p>
    <w:p w14:paraId="3E5A6F50" w14:textId="77777777" w:rsidR="00D23FF1" w:rsidRPr="00D23FF1" w:rsidRDefault="00D23FF1" w:rsidP="00D23FF1">
      <w:pPr>
        <w:widowControl w:val="0"/>
        <w:tabs>
          <w:tab w:val="right" w:leader="dot" w:pos="9360"/>
        </w:tabs>
        <w:autoSpaceDE w:val="0"/>
        <w:autoSpaceDN w:val="0"/>
        <w:adjustRightInd w:val="0"/>
        <w:spacing w:after="0" w:line="240" w:lineRule="auto"/>
        <w:rPr>
          <w:rFonts w:ascii="Times New Roman" w:eastAsia="Times New Roman" w:hAnsi="Times New Roman" w:cs="Times New Roman"/>
          <w:sz w:val="24"/>
          <w:szCs w:val="24"/>
        </w:rPr>
      </w:pPr>
    </w:p>
    <w:p w14:paraId="26EF7606" w14:textId="77777777" w:rsidR="0077662D" w:rsidRPr="00D23FF1" w:rsidRDefault="0077662D" w:rsidP="0077662D">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23FF1">
        <w:rPr>
          <w:rFonts w:ascii="Times New Roman" w:eastAsia="Times New Roman" w:hAnsi="Times New Roman" w:cs="Times New Roman"/>
          <w:sz w:val="24"/>
          <w:szCs w:val="24"/>
          <w:u w:val="single"/>
        </w:rPr>
        <w:t>PURCHASED WATER ADJUSTMENT CLAUSE:</w:t>
      </w:r>
    </w:p>
    <w:p w14:paraId="4B8F8511" w14:textId="15B712EC" w:rsidR="0077662D" w:rsidRPr="00D23FF1" w:rsidRDefault="0077662D" w:rsidP="0077662D">
      <w:p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Northtown Acres may file a</w:t>
      </w:r>
      <w:r>
        <w:rPr>
          <w:rFonts w:ascii="Times New Roman" w:eastAsia="Times New Roman" w:hAnsi="Times New Roman" w:cs="Times New Roman"/>
          <w:sz w:val="24"/>
          <w:szCs w:val="24"/>
        </w:rPr>
        <w:t>n application</w:t>
      </w:r>
      <w:r w:rsidRPr="00D23FF1">
        <w:rPr>
          <w:rFonts w:ascii="Times New Roman" w:eastAsia="Times New Roman" w:hAnsi="Times New Roman" w:cs="Times New Roman"/>
          <w:sz w:val="24"/>
          <w:szCs w:val="24"/>
        </w:rPr>
        <w:t xml:space="preserve"> to adjust the Pass-Through rates under 16 TAC § 2</w:t>
      </w:r>
      <w:r>
        <w:rPr>
          <w:rFonts w:ascii="Times New Roman" w:eastAsia="Times New Roman" w:hAnsi="Times New Roman" w:cs="Times New Roman"/>
          <w:sz w:val="24"/>
          <w:szCs w:val="24"/>
        </w:rPr>
        <w:t>4</w:t>
      </w:r>
      <w:r w:rsidRPr="00D23FF1">
        <w:rPr>
          <w:rFonts w:ascii="Times New Roman" w:eastAsia="Times New Roman" w:hAnsi="Times New Roman" w:cs="Times New Roman"/>
          <w:sz w:val="24"/>
          <w:szCs w:val="24"/>
        </w:rPr>
        <w:t xml:space="preserve">.25 </w:t>
      </w:r>
      <w:r>
        <w:rPr>
          <w:rFonts w:ascii="Times New Roman" w:eastAsia="Times New Roman" w:hAnsi="Times New Roman" w:cs="Times New Roman"/>
          <w:sz w:val="24"/>
          <w:szCs w:val="24"/>
        </w:rPr>
        <w:t xml:space="preserve">(b)(2) </w:t>
      </w:r>
      <w:r w:rsidRPr="00D23FF1">
        <w:rPr>
          <w:rFonts w:ascii="Times New Roman" w:eastAsia="Times New Roman" w:hAnsi="Times New Roman" w:cs="Times New Roman"/>
          <w:sz w:val="24"/>
          <w:szCs w:val="24"/>
        </w:rPr>
        <w:t xml:space="preserve">at any time that the rates charged to Northtown Acres changes. The Purchased Water Pass-Through rates consist of fixed charges </w:t>
      </w:r>
      <w:r>
        <w:rPr>
          <w:rFonts w:ascii="Times New Roman" w:eastAsia="Times New Roman" w:hAnsi="Times New Roman" w:cs="Times New Roman"/>
          <w:sz w:val="24"/>
          <w:szCs w:val="24"/>
        </w:rPr>
        <w:t xml:space="preserve">based on meter size </w:t>
      </w:r>
      <w:r w:rsidRPr="00D23FF1">
        <w:rPr>
          <w:rFonts w:ascii="Times New Roman" w:eastAsia="Times New Roman" w:hAnsi="Times New Roman" w:cs="Times New Roman"/>
          <w:sz w:val="24"/>
          <w:szCs w:val="24"/>
        </w:rPr>
        <w:t>and a volumetric charge</w:t>
      </w:r>
      <w:r>
        <w:rPr>
          <w:rFonts w:ascii="Times New Roman" w:eastAsia="Times New Roman" w:hAnsi="Times New Roman" w:cs="Times New Roman"/>
          <w:sz w:val="24"/>
          <w:szCs w:val="24"/>
        </w:rPr>
        <w:t xml:space="preserve"> per 1,000 gallons</w:t>
      </w:r>
      <w:r w:rsidRPr="00D23FF1">
        <w:rPr>
          <w:rFonts w:ascii="Times New Roman" w:eastAsia="Times New Roman" w:hAnsi="Times New Roman" w:cs="Times New Roman"/>
          <w:sz w:val="24"/>
          <w:szCs w:val="24"/>
        </w:rPr>
        <w:t>. The fixed charges will include a credit in the calculation to offset tier 1 and tier 2 volumetric rates charged to Northtown Acres by the City of Corsicana. The volumetric rate will include in the calculation an adjustment for line loss, and the resulting rate would be the pass-through volumetric rate.</w:t>
      </w:r>
    </w:p>
    <w:p w14:paraId="3349E62D" w14:textId="77777777" w:rsidR="0077662D" w:rsidRDefault="0077662D" w:rsidP="00D23FF1">
      <w:pPr>
        <w:autoSpaceDE w:val="0"/>
        <w:autoSpaceDN w:val="0"/>
        <w:adjustRightInd w:val="0"/>
        <w:spacing w:after="0" w:line="240" w:lineRule="auto"/>
        <w:jc w:val="both"/>
        <w:rPr>
          <w:rFonts w:ascii="Times New Roman" w:eastAsia="Times New Roman" w:hAnsi="Times New Roman" w:cs="Times New Roman"/>
          <w:sz w:val="24"/>
          <w:szCs w:val="24"/>
        </w:rPr>
      </w:pPr>
    </w:p>
    <w:p w14:paraId="2E6D3691" w14:textId="3E649236" w:rsidR="00D23FF1" w:rsidRPr="00D23FF1" w:rsidRDefault="00D23FF1" w:rsidP="00D23FF1">
      <w:p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following equations show how the pass-through Rates are calculated:</w:t>
      </w:r>
    </w:p>
    <w:p w14:paraId="2ED31EBC"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b/>
          <w:bCs/>
          <w:sz w:val="24"/>
          <w:szCs w:val="24"/>
        </w:rPr>
      </w:pPr>
    </w:p>
    <w:p w14:paraId="744EE5C4"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b/>
          <w:bCs/>
          <w:sz w:val="24"/>
          <w:szCs w:val="24"/>
        </w:rPr>
      </w:pPr>
      <w:r w:rsidRPr="00D23FF1">
        <w:rPr>
          <w:rFonts w:ascii="Times New Roman" w:eastAsia="Times New Roman" w:hAnsi="Times New Roman" w:cs="Times New Roman"/>
          <w:b/>
          <w:bCs/>
          <w:sz w:val="24"/>
          <w:szCs w:val="24"/>
        </w:rPr>
        <w:t>Calculation of C, the Base charge credit for lower tier gallonage charged by the supplier:</w:t>
      </w:r>
    </w:p>
    <w:p w14:paraId="11D17762"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 = K * (E-P) + L * (E-Q)</w:t>
      </w:r>
    </w:p>
    <w:p w14:paraId="2BDDA2B9"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K = the number of gallons included in the first (lowest) tier divided by 1,000</w:t>
      </w:r>
    </w:p>
    <w:p w14:paraId="70B86EEB"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 = number of gallons included in the second tier divided by 1,000</w:t>
      </w:r>
    </w:p>
    <w:p w14:paraId="6E8413CC"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P = first tier gallonage rate (obtained from City of Corsicana’s rate schedule)</w:t>
      </w:r>
    </w:p>
    <w:p w14:paraId="5BF85EA3"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p>
    <w:p w14:paraId="625371D9"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Q = second tier gallonage rate (obtained from City of Corsicana’s rate schedule)</w:t>
      </w:r>
    </w:p>
    <w:p w14:paraId="36437B7B"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E = third (highest) tier gallons rate (obtained from City of Corsicana’s rate schedule)</w:t>
      </w:r>
    </w:p>
    <w:p w14:paraId="55E4FBDE"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K = 10,000 / 1000</w:t>
      </w:r>
    </w:p>
    <w:p w14:paraId="4C9F59DA"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K = 10</w:t>
      </w:r>
    </w:p>
    <w:p w14:paraId="1846D0BF"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 = 15,000 / 1000</w:t>
      </w:r>
    </w:p>
    <w:p w14:paraId="6FC2ECFA"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 = 15</w:t>
      </w:r>
    </w:p>
    <w:p w14:paraId="240A1880"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b/>
          <w:bCs/>
          <w:sz w:val="24"/>
          <w:szCs w:val="24"/>
        </w:rPr>
      </w:pPr>
      <w:r w:rsidRPr="00D23FF1">
        <w:rPr>
          <w:rFonts w:ascii="Times New Roman" w:eastAsia="Times New Roman" w:hAnsi="Times New Roman" w:cs="Times New Roman"/>
          <w:b/>
          <w:bCs/>
          <w:sz w:val="24"/>
          <w:szCs w:val="24"/>
        </w:rPr>
        <w:t>Current calculation of C:</w:t>
      </w:r>
    </w:p>
    <w:p w14:paraId="325AACB5"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 = K * (E-P) + L * (E-Q)</w:t>
      </w:r>
    </w:p>
    <w:p w14:paraId="5BA07D29"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 = 10 * ($4.15-$3.90) + 15 * ($4.15-$4.05)</w:t>
      </w:r>
    </w:p>
    <w:p w14:paraId="36EE6CD4"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 = 10 * ($0.25) + 15 * ($0.10)</w:t>
      </w:r>
    </w:p>
    <w:p w14:paraId="73D1E02C"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 = $2.50 + $1.50</w:t>
      </w:r>
    </w:p>
    <w:p w14:paraId="5591EC0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 = $4</w:t>
      </w:r>
    </w:p>
    <w:p w14:paraId="5A19702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firstLine="720"/>
        <w:rPr>
          <w:rFonts w:ascii="Times New Roman" w:eastAsia="Times New Roman" w:hAnsi="Times New Roman" w:cs="Times New Roman"/>
          <w:sz w:val="24"/>
          <w:szCs w:val="24"/>
        </w:rPr>
      </w:pPr>
    </w:p>
    <w:p w14:paraId="1CEFB826" w14:textId="77777777" w:rsidR="00D23FF1" w:rsidRPr="00D23FF1" w:rsidRDefault="00D23FF1" w:rsidP="00D23FF1">
      <w:pPr>
        <w:autoSpaceDE w:val="0"/>
        <w:autoSpaceDN w:val="0"/>
        <w:adjustRightInd w:val="0"/>
        <w:spacing w:after="0" w:line="240" w:lineRule="auto"/>
        <w:jc w:val="both"/>
        <w:rPr>
          <w:rFonts w:ascii="Times New Roman" w:eastAsia="Times New Roman" w:hAnsi="Times New Roman" w:cs="Times New Roman"/>
          <w:b/>
          <w:bCs/>
          <w:sz w:val="24"/>
          <w:szCs w:val="24"/>
        </w:rPr>
      </w:pPr>
      <w:r w:rsidRPr="00D23FF1">
        <w:rPr>
          <w:rFonts w:ascii="Times New Roman" w:eastAsia="Times New Roman" w:hAnsi="Times New Roman" w:cs="Times New Roman"/>
          <w:b/>
          <w:bCs/>
          <w:sz w:val="24"/>
          <w:szCs w:val="24"/>
        </w:rPr>
        <w:t>Calculation of Meter Charge, the Base Revenues to charge to Northtown Acres’ Customers:</w:t>
      </w:r>
    </w:p>
    <w:p w14:paraId="33783D95"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b/>
          <w:bCs/>
          <w:sz w:val="24"/>
          <w:szCs w:val="24"/>
        </w:rPr>
      </w:pPr>
      <w:r w:rsidRPr="00D23FF1">
        <w:rPr>
          <w:rFonts w:ascii="Times New Roman" w:eastAsia="Times New Roman" w:hAnsi="Times New Roman" w:cs="Times New Roman"/>
          <w:b/>
          <w:bCs/>
          <w:sz w:val="24"/>
          <w:szCs w:val="24"/>
        </w:rPr>
        <w:t>M = (CM * CN) – C</w:t>
      </w:r>
    </w:p>
    <w:p w14:paraId="26DF4450"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M = Monthly Pass-Through Meter Revenues Needed</w:t>
      </w:r>
    </w:p>
    <w:p w14:paraId="5E4C79F7"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CM = Meter Charge to Northtown Acres by City of Corsicana</w:t>
      </w:r>
    </w:p>
    <w:p w14:paraId="36EFEED1" w14:textId="77777777" w:rsidR="00D23FF1" w:rsidRPr="00D23FF1" w:rsidRDefault="00D23FF1" w:rsidP="00D23FF1">
      <w:pPr>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CN = Number of Northtown Acres’ Meters with City of Corsicana</w:t>
      </w:r>
    </w:p>
    <w:p w14:paraId="2DA9ABF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r w:rsidRPr="00D23FF1">
        <w:rPr>
          <w:rFonts w:ascii="Times New Roman" w:eastAsia="Times New Roman" w:hAnsi="Times New Roman" w:cs="Times New Roman"/>
          <w:sz w:val="24"/>
          <w:szCs w:val="24"/>
        </w:rPr>
        <w:t>C = Base Charge Credit calculated above</w:t>
      </w:r>
    </w:p>
    <w:p w14:paraId="61369C4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3FC227AE"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3D4C2B87"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4E2B3421"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283A30FD"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5DA12178"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21615767"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200A0A1D"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7F029DFE"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07B54B5F" w14:textId="77777777" w:rsidR="0077662D" w:rsidRPr="006D0425" w:rsidRDefault="0077662D" w:rsidP="0077662D">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r w:rsidRPr="006D0425">
        <w:rPr>
          <w:rFonts w:ascii="Times New Roman" w:eastAsia="Times New Roman" w:hAnsi="Times New Roman" w:cs="Times New Roman"/>
          <w:b/>
          <w:bCs/>
          <w:sz w:val="24"/>
          <w:szCs w:val="24"/>
        </w:rPr>
        <w:t>Docket No. 48819</w:t>
      </w:r>
    </w:p>
    <w:p w14:paraId="45C4D530" w14:textId="77777777" w:rsidR="00710FB0" w:rsidRDefault="00710FB0" w:rsidP="0077662D">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u w:val="single"/>
        </w:rPr>
      </w:pPr>
    </w:p>
    <w:p w14:paraId="511927C2" w14:textId="64F27D7B" w:rsidR="0077662D" w:rsidRPr="00D23FF1" w:rsidRDefault="0077662D" w:rsidP="0077662D">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5</w:t>
      </w:r>
    </w:p>
    <w:p w14:paraId="4D170E10" w14:textId="77777777" w:rsidR="0077662D" w:rsidRPr="00D23FF1" w:rsidRDefault="0077662D" w:rsidP="0077662D">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08835009" w14:textId="77777777" w:rsidR="0077662D" w:rsidRPr="00D23FF1" w:rsidRDefault="0077662D" w:rsidP="0077662D">
      <w:pPr>
        <w:widowControl w:val="0"/>
        <w:tabs>
          <w:tab w:val="left" w:pos="0"/>
          <w:tab w:val="left" w:pos="1008"/>
          <w:tab w:val="left" w:pos="2448"/>
          <w:tab w:val="left" w:leader="dot" w:pos="8640"/>
          <w:tab w:val="left" w:pos="9360"/>
        </w:tabs>
        <w:autoSpaceDE w:val="0"/>
        <w:autoSpaceDN w:val="0"/>
        <w:adjustRightInd w:val="0"/>
        <w:spacing w:after="0" w:line="240" w:lineRule="auto"/>
        <w:ind w:left="1008"/>
        <w:rPr>
          <w:rFonts w:ascii="Times New Roman" w:eastAsia="Times New Roman" w:hAnsi="Times New Roman" w:cs="Times New Roman"/>
          <w:sz w:val="24"/>
          <w:szCs w:val="24"/>
        </w:rPr>
      </w:pPr>
    </w:p>
    <w:p w14:paraId="2A44545D" w14:textId="77777777" w:rsidR="0077662D" w:rsidRPr="00D23FF1" w:rsidRDefault="0077662D" w:rsidP="0077662D">
      <w:pPr>
        <w:widowControl w:val="0"/>
        <w:tabs>
          <w:tab w:val="center" w:pos="4680"/>
        </w:tabs>
        <w:autoSpaceDE w:val="0"/>
        <w:autoSpaceDN w:val="0"/>
        <w:adjustRightInd w:val="0"/>
        <w:spacing w:after="0" w:line="240" w:lineRule="auto"/>
        <w:ind w:firstLine="18"/>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1.0 -- RATE SCHEDULE (Continued)</w:t>
      </w:r>
    </w:p>
    <w:p w14:paraId="10F1E0A8" w14:textId="77777777" w:rsidR="0077662D" w:rsidRDefault="0077662D" w:rsidP="00D23FF1">
      <w:pPr>
        <w:autoSpaceDE w:val="0"/>
        <w:autoSpaceDN w:val="0"/>
        <w:adjustRightInd w:val="0"/>
        <w:spacing w:after="0" w:line="240" w:lineRule="auto"/>
        <w:rPr>
          <w:rFonts w:ascii="Times New Roman" w:eastAsia="Times New Roman" w:hAnsi="Times New Roman" w:cs="Times New Roman"/>
          <w:sz w:val="24"/>
          <w:szCs w:val="24"/>
        </w:rPr>
      </w:pPr>
    </w:p>
    <w:p w14:paraId="071684E6" w14:textId="57271232" w:rsidR="00D23FF1" w:rsidRPr="00D23FF1" w:rsidRDefault="00D23FF1" w:rsidP="00D23FF1">
      <w:pPr>
        <w:autoSpaceDE w:val="0"/>
        <w:autoSpaceDN w:val="0"/>
        <w:adjustRightInd w:val="0"/>
        <w:spacing w:after="0" w:line="240" w:lineRule="auto"/>
        <w:rPr>
          <w:rFonts w:ascii="Times New Roman" w:eastAsia="Times New Roman" w:hAnsi="Times New Roman" w:cs="Times New Roman"/>
          <w:b/>
          <w:sz w:val="24"/>
          <w:szCs w:val="24"/>
        </w:rPr>
      </w:pPr>
      <w:r w:rsidRPr="00D23FF1">
        <w:rPr>
          <w:rFonts w:ascii="Times New Roman" w:eastAsia="Times New Roman" w:hAnsi="Times New Roman" w:cs="Times New Roman"/>
          <w:sz w:val="24"/>
          <w:szCs w:val="24"/>
        </w:rPr>
        <w:t>The Monthly Pass-Through Meter Revenues will be engineered into tiered rates for the following meter sizes and using the following variables and factors:</w:t>
      </w:r>
    </w:p>
    <w:p w14:paraId="05F52002" w14:textId="77777777" w:rsidR="00D23FF1" w:rsidRPr="00D23FF1" w:rsidRDefault="00D23FF1" w:rsidP="00D23FF1">
      <w:pPr>
        <w:widowControl w:val="0"/>
        <w:autoSpaceDE w:val="0"/>
        <w:autoSpaceDN w:val="0"/>
        <w:adjustRightInd w:val="0"/>
        <w:spacing w:after="0" w:line="240" w:lineRule="auto"/>
        <w:jc w:val="both"/>
        <w:rPr>
          <w:rFonts w:ascii="Times New Roman" w:eastAsia="Times New Roman" w:hAnsi="Times New Roman" w:cs="Times New Roman"/>
          <w:sz w:val="24"/>
          <w:szCs w:val="24"/>
        </w:rPr>
      </w:pPr>
    </w:p>
    <w:tbl>
      <w:tblPr>
        <w:tblW w:w="0" w:type="auto"/>
        <w:tblInd w:w="3343" w:type="dxa"/>
        <w:tblCellMar>
          <w:left w:w="0" w:type="dxa"/>
          <w:right w:w="0" w:type="dxa"/>
        </w:tblCellMar>
        <w:tblLook w:val="04A0" w:firstRow="1" w:lastRow="0" w:firstColumn="1" w:lastColumn="0" w:noHBand="0" w:noVBand="1"/>
      </w:tblPr>
      <w:tblGrid>
        <w:gridCol w:w="790"/>
        <w:gridCol w:w="910"/>
        <w:gridCol w:w="1247"/>
        <w:gridCol w:w="1675"/>
      </w:tblGrid>
      <w:tr w:rsidR="00D23FF1" w:rsidRPr="00D23FF1" w14:paraId="30B4F532" w14:textId="77777777" w:rsidTr="00E32F0E">
        <w:tc>
          <w:tcPr>
            <w:tcW w:w="7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9A5E6"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Meter Size</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BE32BB"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Charge</w:t>
            </w:r>
          </w:p>
        </w:tc>
        <w:tc>
          <w:tcPr>
            <w:tcW w:w="1247" w:type="dxa"/>
            <w:tcBorders>
              <w:top w:val="single" w:sz="8" w:space="0" w:color="auto"/>
              <w:left w:val="nil"/>
              <w:bottom w:val="single" w:sz="8" w:space="0" w:color="auto"/>
              <w:right w:val="single" w:sz="8" w:space="0" w:color="auto"/>
            </w:tcBorders>
          </w:tcPr>
          <w:p w14:paraId="12AD2965"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No. of Meters</w:t>
            </w:r>
          </w:p>
        </w:tc>
        <w:tc>
          <w:tcPr>
            <w:tcW w:w="1675" w:type="dxa"/>
            <w:tcBorders>
              <w:top w:val="single" w:sz="8" w:space="0" w:color="auto"/>
              <w:left w:val="nil"/>
              <w:bottom w:val="single" w:sz="8" w:space="0" w:color="auto"/>
              <w:right w:val="single" w:sz="8" w:space="0" w:color="auto"/>
            </w:tcBorders>
          </w:tcPr>
          <w:p w14:paraId="1819CC07"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Revenues by Meter Size</w:t>
            </w:r>
          </w:p>
        </w:tc>
      </w:tr>
      <w:tr w:rsidR="00D23FF1" w:rsidRPr="00D23FF1" w14:paraId="1CFD2246" w14:textId="77777777" w:rsidTr="00E32F0E">
        <w:tc>
          <w:tcPr>
            <w:tcW w:w="7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F5209"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6AF911"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w:t>
            </w:r>
          </w:p>
        </w:tc>
        <w:tc>
          <w:tcPr>
            <w:tcW w:w="1247" w:type="dxa"/>
            <w:tcBorders>
              <w:top w:val="single" w:sz="8" w:space="0" w:color="auto"/>
              <w:left w:val="nil"/>
              <w:bottom w:val="single" w:sz="8" w:space="0" w:color="auto"/>
              <w:right w:val="single" w:sz="8" w:space="0" w:color="auto"/>
            </w:tcBorders>
          </w:tcPr>
          <w:p w14:paraId="7DE1B3D3"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b</w:t>
            </w:r>
          </w:p>
        </w:tc>
        <w:tc>
          <w:tcPr>
            <w:tcW w:w="1675" w:type="dxa"/>
            <w:tcBorders>
              <w:top w:val="single" w:sz="8" w:space="0" w:color="auto"/>
              <w:left w:val="nil"/>
              <w:bottom w:val="single" w:sz="8" w:space="0" w:color="auto"/>
              <w:right w:val="single" w:sz="8" w:space="0" w:color="auto"/>
            </w:tcBorders>
          </w:tcPr>
          <w:p w14:paraId="56BC9DC3"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c</w:t>
            </w:r>
          </w:p>
        </w:tc>
      </w:tr>
      <w:tr w:rsidR="00D23FF1" w:rsidRPr="00D23FF1" w14:paraId="756D5CDB" w14:textId="77777777" w:rsidTr="00E32F0E">
        <w:tc>
          <w:tcPr>
            <w:tcW w:w="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8A881"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5/8”</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6B0524DE"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w:t>
            </w:r>
          </w:p>
        </w:tc>
        <w:tc>
          <w:tcPr>
            <w:tcW w:w="1247" w:type="dxa"/>
            <w:tcBorders>
              <w:top w:val="nil"/>
              <w:left w:val="nil"/>
              <w:bottom w:val="single" w:sz="8" w:space="0" w:color="auto"/>
              <w:right w:val="single" w:sz="8" w:space="0" w:color="auto"/>
            </w:tcBorders>
          </w:tcPr>
          <w:p w14:paraId="3F6447D8"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w:t>
            </w:r>
          </w:p>
        </w:tc>
        <w:tc>
          <w:tcPr>
            <w:tcW w:w="1675" w:type="dxa"/>
            <w:tcBorders>
              <w:top w:val="nil"/>
              <w:left w:val="nil"/>
              <w:bottom w:val="single" w:sz="8" w:space="0" w:color="auto"/>
              <w:right w:val="single" w:sz="8" w:space="0" w:color="auto"/>
            </w:tcBorders>
          </w:tcPr>
          <w:p w14:paraId="0524F23A"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3E4321D7" w14:textId="77777777" w:rsidTr="00E32F0E">
        <w:tc>
          <w:tcPr>
            <w:tcW w:w="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029D4"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3/4"</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58A195FC"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X*1.5</w:t>
            </w:r>
          </w:p>
        </w:tc>
        <w:tc>
          <w:tcPr>
            <w:tcW w:w="1247" w:type="dxa"/>
            <w:tcBorders>
              <w:top w:val="nil"/>
              <w:left w:val="nil"/>
              <w:bottom w:val="single" w:sz="8" w:space="0" w:color="auto"/>
              <w:right w:val="single" w:sz="8" w:space="0" w:color="auto"/>
            </w:tcBorders>
          </w:tcPr>
          <w:p w14:paraId="4A03DB02"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YY</w:t>
            </w:r>
          </w:p>
        </w:tc>
        <w:tc>
          <w:tcPr>
            <w:tcW w:w="1675" w:type="dxa"/>
            <w:tcBorders>
              <w:top w:val="nil"/>
              <w:left w:val="nil"/>
              <w:bottom w:val="single" w:sz="8" w:space="0" w:color="auto"/>
              <w:right w:val="single" w:sz="8" w:space="0" w:color="auto"/>
            </w:tcBorders>
          </w:tcPr>
          <w:p w14:paraId="10F5BC3D"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21E36128" w14:textId="77777777" w:rsidTr="00E32F0E">
        <w:tc>
          <w:tcPr>
            <w:tcW w:w="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75F8FE"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1”</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38DDF17B"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X*2.5</w:t>
            </w:r>
          </w:p>
        </w:tc>
        <w:tc>
          <w:tcPr>
            <w:tcW w:w="1247" w:type="dxa"/>
            <w:tcBorders>
              <w:top w:val="nil"/>
              <w:left w:val="nil"/>
              <w:bottom w:val="single" w:sz="8" w:space="0" w:color="auto"/>
              <w:right w:val="single" w:sz="8" w:space="0" w:color="auto"/>
            </w:tcBorders>
          </w:tcPr>
          <w:p w14:paraId="3585C0EB"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YYY</w:t>
            </w:r>
          </w:p>
        </w:tc>
        <w:tc>
          <w:tcPr>
            <w:tcW w:w="1675" w:type="dxa"/>
            <w:tcBorders>
              <w:top w:val="nil"/>
              <w:left w:val="nil"/>
              <w:bottom w:val="single" w:sz="8" w:space="0" w:color="auto"/>
              <w:right w:val="single" w:sz="8" w:space="0" w:color="auto"/>
            </w:tcBorders>
          </w:tcPr>
          <w:p w14:paraId="6746CAEA"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21F8498C" w14:textId="77777777" w:rsidTr="00E32F0E">
        <w:tc>
          <w:tcPr>
            <w:tcW w:w="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2EF75"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1 ½”</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107930A0"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X*5</w:t>
            </w:r>
          </w:p>
        </w:tc>
        <w:tc>
          <w:tcPr>
            <w:tcW w:w="1247" w:type="dxa"/>
            <w:tcBorders>
              <w:top w:val="nil"/>
              <w:left w:val="nil"/>
              <w:bottom w:val="single" w:sz="8" w:space="0" w:color="auto"/>
              <w:right w:val="single" w:sz="8" w:space="0" w:color="auto"/>
            </w:tcBorders>
          </w:tcPr>
          <w:p w14:paraId="144B2ACB"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YYYY</w:t>
            </w:r>
          </w:p>
        </w:tc>
        <w:tc>
          <w:tcPr>
            <w:tcW w:w="1675" w:type="dxa"/>
            <w:tcBorders>
              <w:top w:val="nil"/>
              <w:left w:val="nil"/>
              <w:bottom w:val="single" w:sz="8" w:space="0" w:color="auto"/>
              <w:right w:val="single" w:sz="8" w:space="0" w:color="auto"/>
            </w:tcBorders>
          </w:tcPr>
          <w:p w14:paraId="22B557DC"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44030381" w14:textId="77777777" w:rsidTr="00E32F0E">
        <w:tc>
          <w:tcPr>
            <w:tcW w:w="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2A434B"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2”</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6964805E"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X*8</w:t>
            </w:r>
          </w:p>
        </w:tc>
        <w:tc>
          <w:tcPr>
            <w:tcW w:w="1247" w:type="dxa"/>
            <w:tcBorders>
              <w:top w:val="nil"/>
              <w:left w:val="nil"/>
              <w:bottom w:val="single" w:sz="8" w:space="0" w:color="auto"/>
              <w:right w:val="single" w:sz="8" w:space="0" w:color="auto"/>
            </w:tcBorders>
          </w:tcPr>
          <w:p w14:paraId="4F9D741C"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YYYYY</w:t>
            </w:r>
          </w:p>
        </w:tc>
        <w:tc>
          <w:tcPr>
            <w:tcW w:w="1675" w:type="dxa"/>
            <w:tcBorders>
              <w:top w:val="nil"/>
              <w:left w:val="nil"/>
              <w:bottom w:val="single" w:sz="8" w:space="0" w:color="auto"/>
              <w:right w:val="single" w:sz="8" w:space="0" w:color="auto"/>
            </w:tcBorders>
          </w:tcPr>
          <w:p w14:paraId="667C2778"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1B4796EF" w14:textId="77777777" w:rsidTr="00E32F0E">
        <w:tc>
          <w:tcPr>
            <w:tcW w:w="7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A4EB2"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3”</w:t>
            </w:r>
          </w:p>
        </w:tc>
        <w:tc>
          <w:tcPr>
            <w:tcW w:w="910" w:type="dxa"/>
            <w:tcBorders>
              <w:top w:val="nil"/>
              <w:left w:val="nil"/>
              <w:bottom w:val="single" w:sz="8" w:space="0" w:color="auto"/>
              <w:right w:val="single" w:sz="8" w:space="0" w:color="auto"/>
            </w:tcBorders>
            <w:tcMar>
              <w:top w:w="0" w:type="dxa"/>
              <w:left w:w="108" w:type="dxa"/>
              <w:bottom w:w="0" w:type="dxa"/>
              <w:right w:w="108" w:type="dxa"/>
            </w:tcMar>
            <w:hideMark/>
          </w:tcPr>
          <w:p w14:paraId="1A99CC8C"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X*15</w:t>
            </w:r>
          </w:p>
        </w:tc>
        <w:tc>
          <w:tcPr>
            <w:tcW w:w="1247" w:type="dxa"/>
            <w:tcBorders>
              <w:top w:val="nil"/>
              <w:left w:val="nil"/>
              <w:bottom w:val="single" w:sz="8" w:space="0" w:color="auto"/>
              <w:right w:val="single" w:sz="8" w:space="0" w:color="auto"/>
            </w:tcBorders>
          </w:tcPr>
          <w:p w14:paraId="1948CE16"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YYYYYY</w:t>
            </w:r>
          </w:p>
        </w:tc>
        <w:tc>
          <w:tcPr>
            <w:tcW w:w="1675" w:type="dxa"/>
            <w:tcBorders>
              <w:top w:val="nil"/>
              <w:left w:val="nil"/>
              <w:bottom w:val="single" w:sz="8" w:space="0" w:color="auto"/>
              <w:right w:val="single" w:sz="8" w:space="0" w:color="auto"/>
            </w:tcBorders>
          </w:tcPr>
          <w:p w14:paraId="1916D073"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7D69169D" w14:textId="77777777" w:rsidTr="00E32F0E">
        <w:tc>
          <w:tcPr>
            <w:tcW w:w="79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476096C"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4”</w:t>
            </w:r>
          </w:p>
        </w:tc>
        <w:tc>
          <w:tcPr>
            <w:tcW w:w="910" w:type="dxa"/>
            <w:tcBorders>
              <w:top w:val="nil"/>
              <w:left w:val="nil"/>
              <w:bottom w:val="single" w:sz="4" w:space="0" w:color="auto"/>
              <w:right w:val="single" w:sz="8" w:space="0" w:color="auto"/>
            </w:tcBorders>
            <w:tcMar>
              <w:top w:w="0" w:type="dxa"/>
              <w:left w:w="108" w:type="dxa"/>
              <w:bottom w:w="0" w:type="dxa"/>
              <w:right w:w="108" w:type="dxa"/>
            </w:tcMar>
            <w:hideMark/>
          </w:tcPr>
          <w:p w14:paraId="5F54295B"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X*25</w:t>
            </w:r>
          </w:p>
        </w:tc>
        <w:tc>
          <w:tcPr>
            <w:tcW w:w="1247" w:type="dxa"/>
            <w:tcBorders>
              <w:top w:val="nil"/>
              <w:left w:val="nil"/>
              <w:bottom w:val="single" w:sz="4" w:space="0" w:color="auto"/>
              <w:right w:val="single" w:sz="8" w:space="0" w:color="auto"/>
            </w:tcBorders>
          </w:tcPr>
          <w:p w14:paraId="3AC37FF2"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YYYYYYY</w:t>
            </w:r>
          </w:p>
        </w:tc>
        <w:tc>
          <w:tcPr>
            <w:tcW w:w="1675" w:type="dxa"/>
            <w:tcBorders>
              <w:top w:val="nil"/>
              <w:left w:val="nil"/>
              <w:bottom w:val="single" w:sz="4" w:space="0" w:color="auto"/>
              <w:right w:val="single" w:sz="8" w:space="0" w:color="auto"/>
            </w:tcBorders>
          </w:tcPr>
          <w:p w14:paraId="7910325D"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Col. a * Col. b</w:t>
            </w:r>
          </w:p>
        </w:tc>
      </w:tr>
      <w:tr w:rsidR="00D23FF1" w:rsidRPr="00D23FF1" w14:paraId="75350011" w14:textId="77777777" w:rsidTr="00E32F0E">
        <w:tc>
          <w:tcPr>
            <w:tcW w:w="294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5768D"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Sum to equal M</w:t>
            </w:r>
          </w:p>
        </w:tc>
        <w:tc>
          <w:tcPr>
            <w:tcW w:w="1675" w:type="dxa"/>
            <w:tcBorders>
              <w:top w:val="single" w:sz="4" w:space="0" w:color="auto"/>
              <w:left w:val="single" w:sz="4" w:space="0" w:color="auto"/>
              <w:bottom w:val="single" w:sz="4" w:space="0" w:color="auto"/>
              <w:right w:val="single" w:sz="4" w:space="0" w:color="auto"/>
            </w:tcBorders>
          </w:tcPr>
          <w:p w14:paraId="57F1E041" w14:textId="77777777" w:rsidR="00D23FF1" w:rsidRPr="00D23FF1" w:rsidRDefault="00D23FF1" w:rsidP="00D23FF1">
            <w:pPr>
              <w:widowControl w:val="0"/>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Sum of Revenues by Meter Size</w:t>
            </w:r>
          </w:p>
        </w:tc>
      </w:tr>
    </w:tbl>
    <w:p w14:paraId="3AECC9F8" w14:textId="77777777" w:rsidR="0077662D" w:rsidRDefault="0077662D" w:rsidP="00D23FF1">
      <w:pPr>
        <w:widowControl w:val="0"/>
        <w:tabs>
          <w:tab w:val="center" w:pos="4680"/>
        </w:tabs>
        <w:autoSpaceDE w:val="0"/>
        <w:autoSpaceDN w:val="0"/>
        <w:adjustRightInd w:val="0"/>
        <w:spacing w:after="0" w:line="240" w:lineRule="auto"/>
        <w:ind w:firstLine="18"/>
        <w:rPr>
          <w:rFonts w:ascii="Times New Roman" w:eastAsia="Times New Roman" w:hAnsi="Times New Roman" w:cs="Times New Roman"/>
          <w:sz w:val="24"/>
          <w:szCs w:val="24"/>
        </w:rPr>
      </w:pPr>
    </w:p>
    <w:p w14:paraId="554B1F3A" w14:textId="1A654AA1" w:rsidR="00D23FF1" w:rsidRPr="00D23FF1" w:rsidRDefault="00D23FF1" w:rsidP="00D23FF1">
      <w:pPr>
        <w:widowControl w:val="0"/>
        <w:tabs>
          <w:tab w:val="center" w:pos="4680"/>
        </w:tabs>
        <w:autoSpaceDE w:val="0"/>
        <w:autoSpaceDN w:val="0"/>
        <w:adjustRightInd w:val="0"/>
        <w:spacing w:after="0" w:line="240" w:lineRule="auto"/>
        <w:ind w:firstLine="18"/>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volumetric pass-through per 1,000 gallons is calculated as follows:</w:t>
      </w:r>
    </w:p>
    <w:p w14:paraId="3DF9D9AC" w14:textId="77777777" w:rsidR="00D23FF1" w:rsidRPr="00D23FF1" w:rsidRDefault="00D23FF1" w:rsidP="0077662D">
      <w:pPr>
        <w:widowControl w:val="0"/>
        <w:autoSpaceDE w:val="0"/>
        <w:autoSpaceDN w:val="0"/>
        <w:adjustRightInd w:val="0"/>
        <w:spacing w:after="0" w:line="480" w:lineRule="exact"/>
        <w:rPr>
          <w:rFonts w:ascii="Times New Roman" w:eastAsia="Times New Roman" w:hAnsi="Times New Roman" w:cs="Times New Roman"/>
          <w:b/>
          <w:bCs/>
          <w:sz w:val="24"/>
          <w:szCs w:val="24"/>
        </w:rPr>
      </w:pPr>
      <w:r w:rsidRPr="00D23FF1">
        <w:rPr>
          <w:rFonts w:ascii="Times New Roman" w:eastAsia="Times New Roman" w:hAnsi="Times New Roman" w:cs="Times New Roman"/>
          <w:b/>
          <w:bCs/>
          <w:sz w:val="24"/>
          <w:szCs w:val="24"/>
        </w:rPr>
        <w:t>Pass-through gallonage rate calculation to account for line loss:</w:t>
      </w:r>
    </w:p>
    <w:p w14:paraId="35208103" w14:textId="77777777" w:rsidR="00D23FF1" w:rsidRPr="00D23FF1" w:rsidRDefault="00D23FF1" w:rsidP="00D23FF1">
      <w:pPr>
        <w:widowControl w:val="0"/>
        <w:autoSpaceDE w:val="0"/>
        <w:autoSpaceDN w:val="0"/>
        <w:adjustRightInd w:val="0"/>
        <w:spacing w:before="120" w:after="0" w:line="240" w:lineRule="auto"/>
        <w:ind w:left="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 = G /(1-L)</w:t>
      </w:r>
    </w:p>
    <w:p w14:paraId="3B022EA6" w14:textId="77777777" w:rsidR="00D23FF1" w:rsidRPr="00D23FF1" w:rsidRDefault="00D23FF1" w:rsidP="00D23FF1">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 = is the utility’s new pass-through rate</w:t>
      </w:r>
    </w:p>
    <w:p w14:paraId="5DC478FC" w14:textId="77777777" w:rsidR="00D23FF1" w:rsidRPr="00D23FF1" w:rsidRDefault="00D23FF1" w:rsidP="00D23FF1">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G = the new highest tier gallonage charge by City of Corsicana</w:t>
      </w:r>
    </w:p>
    <w:p w14:paraId="55623DDA" w14:textId="77777777" w:rsidR="00D23FF1" w:rsidRPr="00D23FF1" w:rsidRDefault="00D23FF1" w:rsidP="00D23FF1">
      <w:pPr>
        <w:widowControl w:val="0"/>
        <w:autoSpaceDE w:val="0"/>
        <w:autoSpaceDN w:val="0"/>
        <w:adjustRightInd w:val="0"/>
        <w:spacing w:after="0" w:line="240" w:lineRule="auto"/>
        <w:ind w:left="720"/>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 = the actual line loss for historical 12 month period reflected as a percentage expressed in decimal format (for example, ((Volumes purchased from City of Corsicana – Volumes Sold by Northtown Acres) / Volumes Sold by Northtown Acres)</w:t>
      </w:r>
    </w:p>
    <w:p w14:paraId="34EBBA0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524C4C4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5416057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6BDBCA3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69E99E1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4262807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57E64FB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398CB8B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6697BFF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66AB4A8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1E41E05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60476AA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55D7423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3E14664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2FA4053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4268BF89" w14:textId="67351F79" w:rsid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7C0543E3" w14:textId="710A60FC"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sz w:val="24"/>
          <w:szCs w:val="24"/>
        </w:rPr>
      </w:pPr>
    </w:p>
    <w:p w14:paraId="703AC10A" w14:textId="77777777" w:rsidR="00710FB0" w:rsidRDefault="00710FB0"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0DC5E331" w14:textId="2B3375CB" w:rsidR="006D0425" w:rsidRPr="006D0425"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r w:rsidRPr="006D0425">
        <w:rPr>
          <w:rFonts w:ascii="Times New Roman" w:eastAsia="Times New Roman" w:hAnsi="Times New Roman" w:cs="Times New Roman"/>
          <w:b/>
          <w:bCs/>
          <w:sz w:val="24"/>
          <w:szCs w:val="24"/>
        </w:rPr>
        <w:t>Docket No. 48819</w:t>
      </w:r>
    </w:p>
    <w:p w14:paraId="4788B938" w14:textId="77777777" w:rsidR="00D23FF1" w:rsidRPr="00D23FF1" w:rsidRDefault="00D23FF1" w:rsidP="00D23FF1">
      <w:pPr>
        <w:spacing w:after="0" w:line="240" w:lineRule="auto"/>
        <w:rPr>
          <w:rFonts w:ascii="Times New Roman" w:eastAsia="Times New Roman" w:hAnsi="Times New Roman" w:cs="Times New Roman"/>
          <w:b/>
          <w:sz w:val="24"/>
          <w:szCs w:val="24"/>
        </w:rPr>
      </w:pPr>
      <w:r w:rsidRPr="00D23FF1">
        <w:rPr>
          <w:rFonts w:ascii="Times New Roman" w:eastAsia="Times New Roman" w:hAnsi="Times New Roman" w:cs="Times New Roman"/>
          <w:b/>
          <w:sz w:val="24"/>
          <w:szCs w:val="24"/>
        </w:rPr>
        <w:br w:type="page"/>
      </w:r>
    </w:p>
    <w:p w14:paraId="63367A00"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6</w:t>
      </w:r>
    </w:p>
    <w:p w14:paraId="3BF337F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7CB753D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left="1008"/>
        <w:rPr>
          <w:rFonts w:ascii="Times New Roman" w:eastAsia="Times New Roman" w:hAnsi="Times New Roman" w:cs="Times New Roman"/>
          <w:sz w:val="24"/>
          <w:szCs w:val="24"/>
        </w:rPr>
      </w:pPr>
    </w:p>
    <w:p w14:paraId="2017B5F9"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w:t>
      </w:r>
    </w:p>
    <w:p w14:paraId="48ACCFB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28A9C3E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utility will have the most current Public Utility Commission of Texas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3CC2FC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B51E97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2.01 - Application for Water Service</w:t>
      </w:r>
    </w:p>
    <w:p w14:paraId="307663F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8E56CC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248B89D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8335AF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2.02 - Refusal of Service</w:t>
      </w:r>
    </w:p>
    <w:p w14:paraId="053489A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B9069D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7E38FEB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B91D49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2.03 - Fees and Charges &amp; Easements Required Before Service Can Be Connected</w:t>
      </w:r>
    </w:p>
    <w:p w14:paraId="549520E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81B665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(A)  </w:t>
      </w:r>
      <w:r w:rsidRPr="00D23FF1">
        <w:rPr>
          <w:rFonts w:ascii="Times New Roman" w:eastAsia="Times New Roman" w:hAnsi="Times New Roman" w:cs="Times New Roman"/>
          <w:sz w:val="24"/>
          <w:szCs w:val="24"/>
          <w:u w:val="single"/>
        </w:rPr>
        <w:t>Customer Deposits</w:t>
      </w:r>
    </w:p>
    <w:p w14:paraId="4E31716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9D7F14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C4F21F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Residential applicants 65 years of age or older may not be required to pay deposits unless the applicant has an outstanding account balance with the utility or another water or sewer utility which accrued within the last two years.</w:t>
      </w:r>
    </w:p>
    <w:p w14:paraId="12D76C1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D5A298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Nonresidential applicants who cannot establish credit to the satisfaction of the utility may be required to make a deposit that does not exceed an amount equivalent to one-sixth of the estimated annual billings.</w:t>
      </w:r>
    </w:p>
    <w:p w14:paraId="36F93B2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25FFA4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0712245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E097C5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CF4FCA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7BA98FFC" w14:textId="77777777" w:rsidR="006D0425" w:rsidRPr="006D0425"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r w:rsidRPr="006D0425">
        <w:rPr>
          <w:rFonts w:ascii="Times New Roman" w:eastAsia="Times New Roman" w:hAnsi="Times New Roman" w:cs="Times New Roman"/>
          <w:b/>
          <w:bCs/>
          <w:sz w:val="24"/>
          <w:szCs w:val="24"/>
        </w:rPr>
        <w:t>Docket No. 48819</w:t>
      </w:r>
    </w:p>
    <w:p w14:paraId="5374E889" w14:textId="77777777" w:rsidR="00D23FF1" w:rsidRPr="00D23FF1" w:rsidRDefault="00D23FF1" w:rsidP="00D23FF1">
      <w:pPr>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br w:type="page"/>
      </w:r>
    </w:p>
    <w:p w14:paraId="4709A15E"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7</w:t>
      </w:r>
    </w:p>
    <w:p w14:paraId="5780659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73C5646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6A8F557"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 (Continued)</w:t>
      </w:r>
    </w:p>
    <w:p w14:paraId="4AD9009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1F98A8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(B)  </w:t>
      </w:r>
      <w:r w:rsidRPr="00D23FF1">
        <w:rPr>
          <w:rFonts w:ascii="Times New Roman" w:eastAsia="Times New Roman" w:hAnsi="Times New Roman" w:cs="Times New Roman"/>
          <w:sz w:val="24"/>
          <w:szCs w:val="24"/>
          <w:u w:val="single"/>
        </w:rPr>
        <w:t>Tap or Reconnect Fees</w:t>
      </w:r>
    </w:p>
    <w:p w14:paraId="5D447B2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D23FF1">
        <w:rPr>
          <w:rFonts w:ascii="Times New Roman" w:eastAsia="Times New Roman" w:hAnsi="Times New Roman" w:cs="Times New Roman"/>
          <w:sz w:val="24"/>
          <w:szCs w:val="24"/>
        </w:rPr>
        <w:t>ies</w:t>
      </w:r>
      <w:proofErr w:type="spellEnd"/>
      <w:r w:rsidRPr="00D23FF1">
        <w:rPr>
          <w:rFonts w:ascii="Times New Roman" w:eastAsia="Times New Roman" w:hAnsi="Times New Roman" w:cs="Times New Roman"/>
          <w:sz w:val="24"/>
          <w:szCs w:val="24"/>
        </w:rPr>
        <w:t>) is located.</w:t>
      </w:r>
    </w:p>
    <w:p w14:paraId="2734F7F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61967B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07ACBF0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92970C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(C)  </w:t>
      </w:r>
      <w:r w:rsidRPr="00D23FF1">
        <w:rPr>
          <w:rFonts w:ascii="Times New Roman" w:eastAsia="Times New Roman" w:hAnsi="Times New Roman" w:cs="Times New Roman"/>
          <w:sz w:val="24"/>
          <w:szCs w:val="24"/>
          <w:u w:val="single"/>
        </w:rPr>
        <w:t>Easement Requirement</w:t>
      </w:r>
    </w:p>
    <w:p w14:paraId="15D9024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138174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FE3052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2.04 - Utility Response to Applications for Service</w:t>
      </w:r>
    </w:p>
    <w:p w14:paraId="634A29C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F32558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907A41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52DBDF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Except for good cause where service has previously been provided, service will be reconnected within one working day after the applicant has met the requirements for reconnection.</w:t>
      </w:r>
    </w:p>
    <w:p w14:paraId="76DEC4B6" w14:textId="77777777" w:rsidR="00D23FF1" w:rsidRPr="00D23FF1" w:rsidRDefault="00D23FF1" w:rsidP="00D23FF1">
      <w:pPr>
        <w:spacing w:after="0" w:line="240" w:lineRule="auto"/>
        <w:jc w:val="both"/>
        <w:rPr>
          <w:rFonts w:ascii="Times New Roman" w:eastAsia="Times New Roman" w:hAnsi="Times New Roman" w:cs="Times New Roman"/>
          <w:sz w:val="24"/>
          <w:szCs w:val="24"/>
        </w:rPr>
      </w:pPr>
    </w:p>
    <w:p w14:paraId="5B2D7BA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2.05 - Customer Responsibility</w:t>
      </w:r>
    </w:p>
    <w:p w14:paraId="7AEE2B3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1DFC732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8DABCBD" w14:textId="77777777" w:rsidR="00D23FF1" w:rsidRPr="00D23FF1" w:rsidRDefault="00D23FF1" w:rsidP="00D23FF1">
      <w:pPr>
        <w:spacing w:after="0" w:line="240" w:lineRule="auto"/>
        <w:jc w:val="both"/>
        <w:rPr>
          <w:rFonts w:ascii="Times New Roman" w:eastAsia="Times New Roman" w:hAnsi="Times New Roman" w:cs="Times New Roman"/>
          <w:sz w:val="24"/>
          <w:szCs w:val="24"/>
        </w:rPr>
      </w:pPr>
    </w:p>
    <w:p w14:paraId="7A879E7C" w14:textId="77777777" w:rsidR="00D23FF1" w:rsidRPr="00D23FF1" w:rsidRDefault="00D23FF1" w:rsidP="00D23FF1">
      <w:pPr>
        <w:spacing w:after="0" w:line="240" w:lineRule="auto"/>
        <w:jc w:val="both"/>
        <w:rPr>
          <w:rFonts w:ascii="Times New Roman" w:eastAsia="Times New Roman" w:hAnsi="Times New Roman" w:cs="Times New Roman"/>
          <w:sz w:val="24"/>
          <w:szCs w:val="24"/>
        </w:rPr>
      </w:pPr>
    </w:p>
    <w:p w14:paraId="5B221FC1" w14:textId="3E5973F7"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4729208E" w14:textId="77777777" w:rsidR="00D23FF1" w:rsidRPr="00D23FF1" w:rsidRDefault="00D23FF1" w:rsidP="00D23FF1">
      <w:pPr>
        <w:widowControl w:val="0"/>
        <w:tabs>
          <w:tab w:val="righ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8</w:t>
      </w:r>
    </w:p>
    <w:p w14:paraId="0FD2C19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2359040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28FBB83D"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 (Continued)</w:t>
      </w:r>
    </w:p>
    <w:p w14:paraId="5BD7CB2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p>
    <w:p w14:paraId="0098C26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7F6798B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45AFC3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2.06 - Customer Service Inspections</w:t>
      </w:r>
    </w:p>
    <w:p w14:paraId="718A13C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926B98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30 TAC § 290.46(j).  The Utility is not required to perform these inspections for the applicant/</w:t>
      </w:r>
      <w:proofErr w:type="gramStart"/>
      <w:r w:rsidRPr="00D23FF1">
        <w:rPr>
          <w:rFonts w:ascii="Times New Roman" w:eastAsia="Times New Roman" w:hAnsi="Times New Roman" w:cs="Times New Roman"/>
          <w:sz w:val="24"/>
          <w:szCs w:val="24"/>
        </w:rPr>
        <w:t>customer, but</w:t>
      </w:r>
      <w:proofErr w:type="gramEnd"/>
      <w:r w:rsidRPr="00D23FF1">
        <w:rPr>
          <w:rFonts w:ascii="Times New Roman" w:eastAsia="Times New Roman" w:hAnsi="Times New Roman" w:cs="Times New Roman"/>
          <w:sz w:val="24"/>
          <w:szCs w:val="24"/>
        </w:rPr>
        <w:t xml:space="preserve"> will assist the applicant/customer in locating and obtaining the services of a certified inspector.</w:t>
      </w:r>
    </w:p>
    <w:p w14:paraId="3DA834E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90258F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r w:rsidRPr="00D23FF1">
        <w:rPr>
          <w:rFonts w:ascii="Times New Roman" w:eastAsia="Times New Roman" w:hAnsi="Times New Roman" w:cs="Times New Roman"/>
          <w:sz w:val="24"/>
          <w:szCs w:val="24"/>
          <w:u w:val="single"/>
        </w:rPr>
        <w:t>Section 2.07 - Back Flow Prevention Devices</w:t>
      </w:r>
    </w:p>
    <w:p w14:paraId="6A1C97E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5FD8450" w14:textId="77777777" w:rsidR="00D23FF1" w:rsidRPr="00D23FF1" w:rsidRDefault="00D23FF1" w:rsidP="00D23FF1">
      <w:pPr>
        <w:autoSpaceDE w:val="0"/>
        <w:autoSpaceDN w:val="0"/>
        <w:adjustRightInd w:val="0"/>
        <w:spacing w:after="0" w:line="240" w:lineRule="auto"/>
        <w:contextualSpacing/>
        <w:jc w:val="both"/>
        <w:rPr>
          <w:rFonts w:ascii="Times New Roman" w:eastAsia="Times New Roman" w:hAnsi="Times New Roman" w:cs="Times New Roman"/>
          <w:sz w:val="24"/>
          <w:szCs w:val="20"/>
        </w:rPr>
      </w:pPr>
      <w:r w:rsidRPr="00D23FF1">
        <w:rPr>
          <w:rFonts w:ascii="Times New Roman" w:eastAsia="Times New Roman" w:hAnsi="Times New Roman" w:cs="Times New Roman"/>
          <w:sz w:val="24"/>
          <w:szCs w:val="20"/>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30 TAC § 290.47(f) Appendix F, Assessment of Hazards and Selection of Assemblies</w:t>
      </w:r>
    </w:p>
    <w:p w14:paraId="49C9DEC2" w14:textId="77777777" w:rsidR="00D23FF1" w:rsidRPr="00D23FF1" w:rsidRDefault="00D23FF1" w:rsidP="00D23FF1">
      <w:pPr>
        <w:autoSpaceDE w:val="0"/>
        <w:autoSpaceDN w:val="0"/>
        <w:adjustRightInd w:val="0"/>
        <w:spacing w:after="0" w:line="240" w:lineRule="auto"/>
        <w:contextualSpacing/>
        <w:jc w:val="both"/>
        <w:rPr>
          <w:rFonts w:ascii="Times New Roman" w:eastAsia="Times New Roman" w:hAnsi="Times New Roman" w:cs="Times New Roman"/>
          <w:sz w:val="24"/>
          <w:szCs w:val="20"/>
        </w:rPr>
      </w:pPr>
    </w:p>
    <w:p w14:paraId="60738F5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D23FF1">
        <w:rPr>
          <w:rFonts w:ascii="Times New Roman" w:eastAsia="Times New Roman" w:hAnsi="Times New Roman" w:cs="Times New Roman"/>
          <w:sz w:val="24"/>
          <w:szCs w:val="24"/>
        </w:rPr>
        <w:noBreakHyphen/>
        <w:t>connection control program is in effect, backflow protection at the water service entrance or meter is not required.</w:t>
      </w:r>
    </w:p>
    <w:p w14:paraId="4C4E044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806AFD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At any residence or establishment where it has been determined by a customer service inspection, that there is no actual or potential contamination hazard, as referenced in 30 TAC § 290.47(f) Appendix F, Assessment of Hazards and Selection of Assemblies, then a backflow prevention assembly or device is not required.  Outside hose bibs do require, at a minimum, the installation and maintenance of a working atmospheric vacuum breaker.</w:t>
      </w:r>
    </w:p>
    <w:p w14:paraId="6394D712"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600BB31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All backflow prevention assemblies or devices shall be tested upon installation by a TCEQ certified backflow prevention assembly </w:t>
      </w:r>
      <w:proofErr w:type="spellStart"/>
      <w:r w:rsidRPr="00D23FF1">
        <w:rPr>
          <w:rFonts w:ascii="Times New Roman" w:eastAsia="Times New Roman" w:hAnsi="Times New Roman" w:cs="Times New Roman"/>
          <w:sz w:val="24"/>
          <w:szCs w:val="24"/>
        </w:rPr>
        <w:t>tester</w:t>
      </w:r>
      <w:proofErr w:type="spellEnd"/>
      <w:r w:rsidRPr="00D23FF1">
        <w:rPr>
          <w:rFonts w:ascii="Times New Roman" w:eastAsia="Times New Roman" w:hAnsi="Times New Roman" w:cs="Times New Roman"/>
          <w:sz w:val="24"/>
          <w:szCs w:val="24"/>
        </w:rPr>
        <w:t xml:space="preserve"> and certified to be operating within specifications. Backflow prevention assemblies which are installed to provide protection against health hazards</w:t>
      </w:r>
    </w:p>
    <w:p w14:paraId="3BE171B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must also be tested and certified to be operating within specifications at least annually by a certified backflow prevention assembly tester.</w:t>
      </w:r>
    </w:p>
    <w:p w14:paraId="52D51BFA"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549F2820"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78D33973" w14:textId="2C9DD8D1" w:rsid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3E93A4D0" w14:textId="4126A611" w:rsidR="006D0425" w:rsidRDefault="006D0425"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02BDA03D" w14:textId="77777777" w:rsidR="006D0425" w:rsidRPr="00D23FF1" w:rsidRDefault="006D0425"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46FF48F7" w14:textId="3FB8F144"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4A9EF71C"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9</w:t>
      </w:r>
    </w:p>
    <w:p w14:paraId="4F7ABCA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32A4E19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A6FF051"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 (Continued)</w:t>
      </w:r>
    </w:p>
    <w:p w14:paraId="33633AA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0CEE46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1C1C157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C6F260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2.08 - Access to Customer’s Premises</w:t>
      </w:r>
    </w:p>
    <w:p w14:paraId="4F11E22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C1E802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926838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58F95C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4070AED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DEFF12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2.09 - Meter Requirements, Readings, and Testing</w:t>
      </w:r>
    </w:p>
    <w:p w14:paraId="3904365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1A5B67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7D56E88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A23342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Meters will be read at monthly intervals and as nearly as possible on the corresponding day of each monthly meter reading period unless otherwise authorized by the Commission.</w:t>
      </w:r>
    </w:p>
    <w:p w14:paraId="0393623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82B2FA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3BD0979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4C54B8A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693D947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7A76A93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3545D3E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411E4127" w14:textId="77777777" w:rsidR="006D0425" w:rsidRDefault="006D0425" w:rsidP="00D23FF1">
      <w:pPr>
        <w:spacing w:after="0" w:line="240" w:lineRule="auto"/>
        <w:jc w:val="both"/>
        <w:rPr>
          <w:rFonts w:ascii="Times New Roman" w:eastAsia="Times New Roman" w:hAnsi="Times New Roman" w:cs="Times New Roman"/>
          <w:sz w:val="24"/>
          <w:szCs w:val="24"/>
        </w:rPr>
      </w:pPr>
    </w:p>
    <w:p w14:paraId="2AE289D8" w14:textId="77777777" w:rsidR="006D0425" w:rsidRDefault="006D0425" w:rsidP="00D23FF1">
      <w:pPr>
        <w:spacing w:after="0" w:line="240" w:lineRule="auto"/>
        <w:jc w:val="both"/>
        <w:rPr>
          <w:rFonts w:ascii="Times New Roman" w:eastAsia="Times New Roman" w:hAnsi="Times New Roman" w:cs="Times New Roman"/>
          <w:sz w:val="24"/>
          <w:szCs w:val="24"/>
        </w:rPr>
      </w:pPr>
    </w:p>
    <w:p w14:paraId="52E03989" w14:textId="6A052C89"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7F0C2212"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10</w:t>
      </w:r>
    </w:p>
    <w:p w14:paraId="0F83FC8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557CC2B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E465B8B"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 (Continued)</w:t>
      </w:r>
    </w:p>
    <w:p w14:paraId="5C32A96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E99C05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B73AC7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firstLine="1008"/>
        <w:jc w:val="both"/>
        <w:rPr>
          <w:rFonts w:ascii="Times New Roman" w:eastAsia="Times New Roman" w:hAnsi="Times New Roman" w:cs="Times New Roman"/>
          <w:sz w:val="24"/>
          <w:szCs w:val="24"/>
        </w:rPr>
      </w:pPr>
    </w:p>
    <w:p w14:paraId="6FACC85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2.10 - Billing</w:t>
      </w:r>
    </w:p>
    <w:p w14:paraId="528EB3C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792E09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(A)  </w:t>
      </w:r>
      <w:r w:rsidRPr="00D23FF1">
        <w:rPr>
          <w:rFonts w:ascii="Times New Roman" w:eastAsia="Times New Roman" w:hAnsi="Times New Roman" w:cs="Times New Roman"/>
          <w:sz w:val="24"/>
          <w:szCs w:val="24"/>
          <w:u w:val="single"/>
        </w:rPr>
        <w:t>Regular Billing</w:t>
      </w:r>
    </w:p>
    <w:p w14:paraId="68BE9C6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383FBC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95FF17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(B) </w:t>
      </w:r>
      <w:r w:rsidRPr="00D23FF1">
        <w:rPr>
          <w:rFonts w:ascii="Times New Roman" w:eastAsia="Times New Roman" w:hAnsi="Times New Roman" w:cs="Times New Roman"/>
          <w:sz w:val="24"/>
          <w:szCs w:val="24"/>
          <w:u w:val="single"/>
        </w:rPr>
        <w:t>Late Fees</w:t>
      </w:r>
    </w:p>
    <w:p w14:paraId="60C038B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94D1C2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E3CC85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w:t>
      </w:r>
      <w:r w:rsidRPr="00D23FF1">
        <w:rPr>
          <w:rFonts w:ascii="Times New Roman" w:eastAsia="Times New Roman" w:hAnsi="Times New Roman" w:cs="Times New Roman"/>
          <w:sz w:val="24"/>
          <w:szCs w:val="24"/>
          <w:u w:val="single"/>
        </w:rPr>
        <w:t xml:space="preserve"> Information on Bill</w:t>
      </w:r>
    </w:p>
    <w:p w14:paraId="6CDDE3AD"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77467A6"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7B9124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(D) </w:t>
      </w:r>
      <w:r w:rsidRPr="00D23FF1">
        <w:rPr>
          <w:rFonts w:ascii="Times New Roman" w:eastAsia="Times New Roman" w:hAnsi="Times New Roman" w:cs="Times New Roman"/>
          <w:sz w:val="24"/>
          <w:szCs w:val="24"/>
          <w:u w:val="single"/>
        </w:rPr>
        <w:t>Prorated Bills</w:t>
      </w:r>
      <w:r w:rsidRPr="00D23FF1">
        <w:rPr>
          <w:rFonts w:ascii="Times New Roman" w:eastAsia="Times New Roman" w:hAnsi="Times New Roman" w:cs="Times New Roman"/>
          <w:sz w:val="24"/>
          <w:szCs w:val="24"/>
        </w:rPr>
        <w:t xml:space="preserve"> - If service is interrupted or seriously impaired for 24 consecutive hours or more, the utility will prorate the monthly base bill in proportion to the time service was not available to reflect this loss of service.</w:t>
      </w:r>
    </w:p>
    <w:p w14:paraId="41FE6EB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58E9CB7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2.11- Payment</w:t>
      </w:r>
    </w:p>
    <w:p w14:paraId="1C2FEA3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53983E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A86A7D6"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AAE2B90" w14:textId="70F73E94"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26C9F76D"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11</w:t>
      </w:r>
    </w:p>
    <w:p w14:paraId="2D25C85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1D83B73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1181A8F"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 (Continued)</w:t>
      </w:r>
    </w:p>
    <w:p w14:paraId="74BFC38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BBCFB3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14:paraId="1BFF544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D5066F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2.12 - Service Disconnection</w:t>
      </w:r>
    </w:p>
    <w:p w14:paraId="008B807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2CBB0B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(A) </w:t>
      </w:r>
      <w:r w:rsidRPr="00D23FF1">
        <w:rPr>
          <w:rFonts w:ascii="Times New Roman" w:eastAsia="Times New Roman" w:hAnsi="Times New Roman" w:cs="Times New Roman"/>
          <w:sz w:val="24"/>
          <w:szCs w:val="24"/>
          <w:u w:val="single"/>
        </w:rPr>
        <w:t>With Notice</w:t>
      </w:r>
    </w:p>
    <w:p w14:paraId="5B48314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Utility service may be disconnected if the bill has not been paid in full by the date listed on the termination notice.  The termination date must be at least 10 days after the notice is mailed or hand delivered.</w:t>
      </w:r>
    </w:p>
    <w:p w14:paraId="7B9673D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5E7264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1FB4083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8AB4BE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Notice of termination must be a separate mailing or hand delivery in accordance with the PUC Rules.</w:t>
      </w:r>
    </w:p>
    <w:p w14:paraId="3E8C437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6054F4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(B) </w:t>
      </w:r>
      <w:r w:rsidRPr="00D23FF1">
        <w:rPr>
          <w:rFonts w:ascii="Times New Roman" w:eastAsia="Times New Roman" w:hAnsi="Times New Roman" w:cs="Times New Roman"/>
          <w:sz w:val="24"/>
          <w:szCs w:val="24"/>
          <w:u w:val="single"/>
        </w:rPr>
        <w:t>Without Notice</w:t>
      </w:r>
    </w:p>
    <w:p w14:paraId="34BF13D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Utility service may also be disconnected without notice for reasons as described in the PUC Rules.</w:t>
      </w:r>
    </w:p>
    <w:p w14:paraId="2169BA3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018800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2.13 - Reconnection of Service</w:t>
      </w:r>
    </w:p>
    <w:p w14:paraId="76F570E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0F9234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Utility personnel must be available during normal business hours to accept payments on the day service is disconnected and the following day unless service was disconnected at the customer's request or due to a hazardous condition.</w:t>
      </w:r>
    </w:p>
    <w:p w14:paraId="30CA96F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70F0C9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Service will be reconnected within 36 hours after the past due bill, reconnect fees and any other outstanding charges are paid or the conditions which caused service to be disconnected are corrected.</w:t>
      </w:r>
    </w:p>
    <w:p w14:paraId="4764301D"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6996A82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2.14 - Service Interruptions</w:t>
      </w:r>
    </w:p>
    <w:p w14:paraId="53BD649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3C8C3D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b/>
          <w:bCs/>
          <w:sz w:val="24"/>
          <w:szCs w:val="24"/>
          <w:u w:val="single"/>
        </w:rPr>
      </w:pPr>
      <w:r w:rsidRPr="00D23FF1">
        <w:rPr>
          <w:rFonts w:ascii="Times New Roman" w:eastAsia="Times New Roman" w:hAnsi="Times New Roman" w:cs="Times New Roman"/>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680D8716"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6A04467C"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4110E7AD"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2ECE6706" w14:textId="77777777" w:rsidR="006D0425"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sectPr w:rsidR="006D0425" w:rsidSect="00BD0464">
          <w:pgSz w:w="12240" w:h="15840"/>
          <w:pgMar w:top="720" w:right="1440" w:bottom="475" w:left="1440" w:header="720" w:footer="475" w:gutter="0"/>
          <w:cols w:space="720"/>
          <w:noEndnote/>
        </w:sectPr>
      </w:pPr>
      <w:r w:rsidRPr="006D0425">
        <w:rPr>
          <w:rFonts w:ascii="Times New Roman" w:eastAsia="Times New Roman" w:hAnsi="Times New Roman" w:cs="Times New Roman"/>
          <w:b/>
          <w:bCs/>
          <w:sz w:val="24"/>
          <w:szCs w:val="24"/>
        </w:rPr>
        <w:t>Docket No. 4881</w:t>
      </w:r>
      <w:r>
        <w:rPr>
          <w:rFonts w:ascii="Times New Roman" w:eastAsia="Times New Roman" w:hAnsi="Times New Roman" w:cs="Times New Roman"/>
          <w:b/>
          <w:bCs/>
          <w:sz w:val="24"/>
          <w:szCs w:val="24"/>
        </w:rPr>
        <w:t>9</w:t>
      </w:r>
    </w:p>
    <w:p w14:paraId="5619013B"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12</w:t>
      </w:r>
    </w:p>
    <w:p w14:paraId="18511E2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7AFEC9AE"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p>
    <w:p w14:paraId="1B8C20A8"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2.0 - SERVICE RULES AND POLICIES (Continued)</w:t>
      </w:r>
    </w:p>
    <w:p w14:paraId="69CD9E0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03459F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2.15 - Quality of Service</w:t>
      </w:r>
    </w:p>
    <w:p w14:paraId="436B65D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A2FBE0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6499FE3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2BA5E7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2.16 - Customer Complaints and Disputes</w:t>
      </w:r>
    </w:p>
    <w:p w14:paraId="42C7F1C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B93F9C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If a customer or applicant for service lodges a complaint, the utility will promptly make a suitable investiga</w:t>
      </w:r>
      <w:r w:rsidRPr="00D23FF1">
        <w:rPr>
          <w:rFonts w:ascii="Times New Roman" w:eastAsia="Times New Roman" w:hAnsi="Times New Roman" w:cs="Times New Roman"/>
          <w:sz w:val="24"/>
          <w:szCs w:val="24"/>
        </w:rPr>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46E2098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8946FC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21905F0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A99C16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379D083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E5145F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2.17 - Customer Liability</w:t>
      </w:r>
    </w:p>
    <w:p w14:paraId="2EF573E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96C9C6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Customer shall be liable for any damage or injury to utility-owned property shown to be caused by the customer.</w:t>
      </w:r>
    </w:p>
    <w:p w14:paraId="76B9887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6B61886"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2D7A2E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592143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01DA18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BCB5A7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35A629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D843EA0" w14:textId="3F530C99" w:rsid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01724FE" w14:textId="42F31531"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280C874" w14:textId="2196C0D7"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F70C283" w14:textId="13E2F43C"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4C050B5" w14:textId="60E4D7FD"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63EF381" w14:textId="78107998"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B15C557" w14:textId="7D405DAA"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9563267" w14:textId="6AD865C5"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AC513EE" w14:textId="459A5186" w:rsidR="006D0425" w:rsidRDefault="006D0425"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56353D1" w14:textId="74907CA0"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2E937502"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13</w:t>
      </w:r>
    </w:p>
    <w:p w14:paraId="69FC9FC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1B8A44C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227E2618"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3.0 -- EXTENSION POLICY</w:t>
      </w:r>
    </w:p>
    <w:p w14:paraId="5C88345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04CF4B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3.01 - Standard Extension Requirements</w:t>
      </w:r>
    </w:p>
    <w:p w14:paraId="535463F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78C257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Line Extension and Construction Charges:  No Contribution in Aid of Construction may be required of any customer except as provided for in this approved extension policy.</w:t>
      </w:r>
    </w:p>
    <w:p w14:paraId="06872B0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A8AF76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14:paraId="1042CD7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DD02E68"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913B1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C96117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3.02 - Costs Utilities and Service Applicants Shall Bear</w:t>
      </w:r>
    </w:p>
    <w:p w14:paraId="5428F01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418EEDD5"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Within its certified area, the utility will pay the cost of the first 200 feet of any water main or distribution line necessary to extend service to an individual residential customer within a platted subdivision.</w:t>
      </w:r>
    </w:p>
    <w:p w14:paraId="2346D18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EE211D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1D4775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EF2606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7B9839C" w14:textId="169C07B9" w:rsid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2FAAB5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14:paraId="158D421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72D397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Exceptions may be granted by the Commission if:</w:t>
      </w:r>
    </w:p>
    <w:p w14:paraId="4D0213D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3BF42B8" w14:textId="77777777" w:rsidR="00D23FF1" w:rsidRPr="00D23FF1" w:rsidRDefault="00D23FF1" w:rsidP="00D23FF1">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adequate service cannot be provided to the applicant using the maximum line sizes listed due to distance or elevation, in which case, it shall be the utility's burden to justify that a larger diameter pipe is required for adequate service;</w:t>
      </w:r>
    </w:p>
    <w:p w14:paraId="3B6F681B" w14:textId="77777777" w:rsidR="00D23FF1" w:rsidRPr="00D23FF1" w:rsidRDefault="00D23FF1" w:rsidP="00D23FF1">
      <w:pPr>
        <w:autoSpaceDE w:val="0"/>
        <w:autoSpaceDN w:val="0"/>
        <w:adjustRightInd w:val="0"/>
        <w:spacing w:after="0" w:line="240" w:lineRule="auto"/>
        <w:jc w:val="both"/>
        <w:rPr>
          <w:rFonts w:ascii="Times New Roman" w:eastAsia="Times New Roman" w:hAnsi="Times New Roman" w:cs="Times New Roman"/>
          <w:sz w:val="24"/>
          <w:szCs w:val="24"/>
        </w:rPr>
      </w:pPr>
    </w:p>
    <w:p w14:paraId="3BF9B6CA" w14:textId="77777777" w:rsidR="00D23FF1" w:rsidRPr="00D23FF1" w:rsidRDefault="00D23FF1" w:rsidP="00D23FF1">
      <w:pPr>
        <w:autoSpaceDE w:val="0"/>
        <w:autoSpaceDN w:val="0"/>
        <w:adjustRightInd w:val="0"/>
        <w:spacing w:after="0" w:line="240" w:lineRule="auto"/>
        <w:jc w:val="both"/>
        <w:rPr>
          <w:rFonts w:ascii="Times New Roman" w:eastAsia="Times New Roman" w:hAnsi="Times New Roman" w:cs="Times New Roman"/>
          <w:sz w:val="24"/>
          <w:szCs w:val="24"/>
        </w:rPr>
      </w:pPr>
    </w:p>
    <w:p w14:paraId="75E63B32" w14:textId="77777777" w:rsidR="00D23FF1" w:rsidRPr="00D23FF1" w:rsidRDefault="00D23FF1" w:rsidP="00D23FF1">
      <w:pPr>
        <w:autoSpaceDE w:val="0"/>
        <w:autoSpaceDN w:val="0"/>
        <w:adjustRightInd w:val="0"/>
        <w:spacing w:after="0" w:line="240" w:lineRule="auto"/>
        <w:jc w:val="both"/>
        <w:rPr>
          <w:rFonts w:ascii="Times New Roman" w:eastAsia="Times New Roman" w:hAnsi="Times New Roman" w:cs="Times New Roman"/>
          <w:sz w:val="24"/>
          <w:szCs w:val="24"/>
        </w:rPr>
      </w:pPr>
    </w:p>
    <w:p w14:paraId="0BE788A9" w14:textId="2637BD94"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4C72601C"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14</w:t>
      </w:r>
    </w:p>
    <w:p w14:paraId="5ADDEC2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0EB9C082"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71AE604"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3.0 – EXTENSION POLICY (Continued)</w:t>
      </w:r>
    </w:p>
    <w:p w14:paraId="2DF6D01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ind w:left="1008"/>
        <w:jc w:val="center"/>
        <w:rPr>
          <w:rFonts w:ascii="Times New Roman" w:eastAsia="Times New Roman" w:hAnsi="Times New Roman" w:cs="Times New Roman"/>
          <w:sz w:val="24"/>
          <w:szCs w:val="24"/>
        </w:rPr>
      </w:pPr>
    </w:p>
    <w:p w14:paraId="7098E0E2" w14:textId="77777777" w:rsidR="00D23FF1" w:rsidRPr="00D23FF1" w:rsidRDefault="00D23FF1" w:rsidP="00D23FF1">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33F82D9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2FA04D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C98D07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D8385E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69B4F31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DDEA314"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41231B6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ADFB9F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D23FF1">
        <w:rPr>
          <w:rFonts w:ascii="Times New Roman" w:eastAsia="Times New Roman" w:hAnsi="Times New Roman" w:cs="Times New Roman"/>
          <w:sz w:val="24"/>
          <w:szCs w:val="24"/>
          <w:u w:val="single"/>
        </w:rPr>
        <w:t>may not be required</w:t>
      </w:r>
      <w:r w:rsidRPr="00D23FF1">
        <w:rPr>
          <w:rFonts w:ascii="Times New Roman" w:eastAsia="Times New Roman" w:hAnsi="Times New Roman" w:cs="Times New Roman"/>
          <w:sz w:val="24"/>
          <w:szCs w:val="24"/>
        </w:rPr>
        <w:t xml:space="preserve"> of individual residential customers for production, storage, treatment or transmission facilities unless otherwise approved by the Commission under this specific extension policy.</w:t>
      </w:r>
    </w:p>
    <w:p w14:paraId="73ED968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CB5F2B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3.03 - Contributions in Aid of Construction</w:t>
      </w:r>
    </w:p>
    <w:p w14:paraId="6B2E5A88"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highlight w:val="yellow"/>
          <w:u w:val="single"/>
        </w:rPr>
      </w:pPr>
    </w:p>
    <w:p w14:paraId="6C5408D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r w:rsidRPr="00D23FF1">
        <w:rPr>
          <w:rFonts w:ascii="Times New Roman" w:eastAsia="Times New Roman" w:hAnsi="Times New Roman" w:cs="Times New Roman"/>
          <w:sz w:val="24"/>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Texas Natural Resource Conservation Commission minimum requirements.  For purposes of this subsection, a developer is one who subdivides or requests more than two meters on a piece of property.  Commercial, industrial, and wholesale customers will be treated as developers.</w:t>
      </w:r>
    </w:p>
    <w:p w14:paraId="6EE32C0A"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highlight w:val="yellow"/>
          <w:u w:val="single"/>
        </w:rPr>
      </w:pPr>
    </w:p>
    <w:p w14:paraId="1C1D6E0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3013AA49"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7D7889E2"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144E9B5D"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b/>
          <w:sz w:val="24"/>
          <w:szCs w:val="24"/>
        </w:rPr>
      </w:pPr>
    </w:p>
    <w:p w14:paraId="2157FA7A" w14:textId="77777777" w:rsidR="006D0425"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b/>
          <w:bCs/>
          <w:sz w:val="24"/>
          <w:szCs w:val="24"/>
        </w:rPr>
      </w:pPr>
    </w:p>
    <w:p w14:paraId="0A306294" w14:textId="5F92E494"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7D429085"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15</w:t>
      </w:r>
    </w:p>
    <w:p w14:paraId="7DAF267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43638FA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D8ACD36"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3.0 – EXTENSION POLICY (Continued)</w:t>
      </w:r>
    </w:p>
    <w:p w14:paraId="30EF7EC3"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p>
    <w:p w14:paraId="6EDED92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Any service extension to a subdivision (recorded or unrecorded) may be subject to the provisions and restrictions of 16 TAC 24.163(d).  When a developer wishes to extend the system to prepare to service multiple new connections, the charge shall be the cost of such extension, plus a pro-rata charge for facilities which must be committed to such extension compliant with the Texas Natural Resource Conservation Commission minimum design criteria.  As provided by 16 TAC 24.163(d)(4), for purposes of this section, commercial, industrial, and wholesale customers shall be treated as developers.</w:t>
      </w:r>
    </w:p>
    <w:p w14:paraId="763C9C1B"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E3D9ED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 utility may only charge a developer standby fees for unrecovered costs of facilities committed to a developer’s property under the following circumstances:</w:t>
      </w:r>
    </w:p>
    <w:p w14:paraId="6D03484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1F922D7" w14:textId="77777777" w:rsidR="00D23FF1" w:rsidRPr="00D23FF1" w:rsidRDefault="00D23FF1" w:rsidP="00D23FF1">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Under a contract and only in accordance with the terms of the contract; or</w:t>
      </w:r>
    </w:p>
    <w:p w14:paraId="3DBA5192" w14:textId="77777777" w:rsidR="00D23FF1" w:rsidRPr="00D23FF1" w:rsidRDefault="00D23FF1" w:rsidP="00D23FF1">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FD8221C" w14:textId="77777777" w:rsidR="00D23FF1" w:rsidRPr="00D23FF1" w:rsidRDefault="00D23FF1" w:rsidP="00D23FF1">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11A15E5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6AE1FF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3.04 - Appealing Connection Costs</w:t>
      </w:r>
    </w:p>
    <w:p w14:paraId="110CAB63"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D23FF1">
        <w:rPr>
          <w:rFonts w:ascii="Times New Roman" w:eastAsia="Times New Roman" w:hAnsi="Times New Roman" w:cs="Times New Roman"/>
          <w:sz w:val="24"/>
          <w:szCs w:val="24"/>
        </w:rPr>
        <w:t>ies</w:t>
      </w:r>
      <w:proofErr w:type="spellEnd"/>
      <w:r w:rsidRPr="00D23FF1">
        <w:rPr>
          <w:rFonts w:ascii="Times New Roman" w:eastAsia="Times New Roman" w:hAnsi="Times New Roman" w:cs="Times New Roman"/>
          <w:sz w:val="24"/>
          <w:szCs w:val="24"/>
        </w:rPr>
        <w:t>) is located.</w:t>
      </w:r>
    </w:p>
    <w:p w14:paraId="2E179D0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5AF0DC61"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3.05 - Applying for Service</w:t>
      </w:r>
    </w:p>
    <w:p w14:paraId="65435B3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640F2EF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358A69DE"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highlight w:val="yellow"/>
          <w:u w:val="single"/>
        </w:rPr>
      </w:pPr>
    </w:p>
    <w:p w14:paraId="1A0C27D7"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highlight w:val="yellow"/>
          <w:u w:val="single"/>
        </w:rPr>
      </w:pPr>
    </w:p>
    <w:p w14:paraId="2F0D315D" w14:textId="3407B12B"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282B9A39"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lastRenderedPageBreak/>
        <w:t>North Town Acres Water Company</w:t>
      </w:r>
      <w:r w:rsidRPr="00D23FF1">
        <w:rPr>
          <w:rFonts w:ascii="Times New Roman" w:eastAsia="Times New Roman" w:hAnsi="Times New Roman" w:cs="Times New Roman"/>
          <w:sz w:val="24"/>
          <w:szCs w:val="24"/>
        </w:rPr>
        <w:tab/>
        <w:t>Water Utility Tariff Page No. 16</w:t>
      </w:r>
    </w:p>
    <w:p w14:paraId="2BC8439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18"/>
          <w:szCs w:val="18"/>
        </w:rPr>
      </w:pPr>
      <w:r w:rsidRPr="00D23FF1">
        <w:rPr>
          <w:rFonts w:ascii="Times New Roman" w:eastAsia="Times New Roman" w:hAnsi="Times New Roman" w:cs="Times New Roman"/>
          <w:sz w:val="18"/>
          <w:szCs w:val="18"/>
        </w:rPr>
        <w:t>(Utility Name)</w:t>
      </w:r>
    </w:p>
    <w:p w14:paraId="3CD5CB40"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0E33675" w14:textId="77777777" w:rsidR="00D23FF1" w:rsidRPr="00D23FF1" w:rsidRDefault="00D23FF1" w:rsidP="00D23FF1">
      <w:pPr>
        <w:widowControl w:val="0"/>
        <w:tabs>
          <w:tab w:val="center" w:pos="4680"/>
          <w:tab w:val="left" w:leader="dot" w:pos="8640"/>
          <w:tab w:val="left" w:pos="93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SECTION 3.0 – EXTENSION POLICY (Continued)</w:t>
      </w:r>
    </w:p>
    <w:p w14:paraId="57AD0909"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244072B7"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14:paraId="577DA52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A35BEB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3.06 - Qualified Service Applicant</w:t>
      </w:r>
    </w:p>
    <w:p w14:paraId="4AE2E58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7D8D0EF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784E5AA"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306B7803"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r w:rsidRPr="00D23FF1">
        <w:rPr>
          <w:rFonts w:ascii="Times New Roman" w:eastAsia="Times New Roman" w:hAnsi="Times New Roman" w:cs="Times New Roman"/>
          <w:sz w:val="24"/>
          <w:szCs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w:t>
      </w:r>
    </w:p>
    <w:p w14:paraId="25E7C8FC"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4816205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3E4B887"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u w:val="single"/>
        </w:rPr>
        <w:t>Section 3.07 - Developer Requirements</w:t>
      </w:r>
    </w:p>
    <w:p w14:paraId="4887C89E"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1C282A5F"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As a condition of service to a new subdivision, the Utility shall require a developer (as defined by PUC rule) to provide permanent recorded public utility easements as a condition of service to any location within the developer's property.</w:t>
      </w:r>
    </w:p>
    <w:p w14:paraId="4BEE313D" w14:textId="77777777" w:rsidR="00D23FF1" w:rsidRPr="00D23FF1" w:rsidRDefault="00D23FF1" w:rsidP="00D23FF1">
      <w:pPr>
        <w:widowControl w:val="0"/>
        <w:tabs>
          <w:tab w:val="left" w:pos="0"/>
          <w:tab w:val="left" w:pos="1008"/>
          <w:tab w:val="left" w:pos="2448"/>
          <w:tab w:val="left" w:leader="dot" w:pos="8640"/>
          <w:tab w:val="left" w:pos="9360"/>
        </w:tabs>
        <w:autoSpaceDE w:val="0"/>
        <w:autoSpaceDN w:val="0"/>
        <w:adjustRightInd w:val="0"/>
        <w:spacing w:after="0" w:line="240" w:lineRule="auto"/>
        <w:jc w:val="both"/>
        <w:rPr>
          <w:rFonts w:ascii="Times New Roman" w:eastAsia="Times New Roman" w:hAnsi="Times New Roman" w:cs="Times New Roman"/>
          <w:sz w:val="24"/>
          <w:szCs w:val="24"/>
        </w:rPr>
      </w:pPr>
    </w:p>
    <w:p w14:paraId="0BE3C9E1"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3CC4729D"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576DBB83"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27BF7F8F" w14:textId="77777777" w:rsidR="00D23FF1" w:rsidRP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788D6B29" w14:textId="26249145" w:rsidR="00D23FF1" w:rsidRDefault="00D23FF1"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63E5C4F4" w14:textId="00C1AA06" w:rsidR="006D0425" w:rsidRDefault="006D0425" w:rsidP="00D23FF1">
      <w:pPr>
        <w:widowControl w:val="0"/>
        <w:tabs>
          <w:tab w:val="right" w:pos="9360"/>
        </w:tabs>
        <w:autoSpaceDE w:val="0"/>
        <w:autoSpaceDN w:val="0"/>
        <w:adjustRightInd w:val="0"/>
        <w:spacing w:after="0" w:line="240" w:lineRule="auto"/>
        <w:jc w:val="both"/>
        <w:rPr>
          <w:rFonts w:ascii="Times New Roman" w:eastAsia="Times New Roman" w:hAnsi="Times New Roman" w:cs="Times New Roman"/>
          <w:sz w:val="24"/>
          <w:szCs w:val="24"/>
          <w:u w:val="single"/>
        </w:rPr>
      </w:pPr>
    </w:p>
    <w:p w14:paraId="6454F868" w14:textId="030CB09E" w:rsidR="00D23FF1" w:rsidRPr="00D23FF1" w:rsidRDefault="006D0425" w:rsidP="006D0425">
      <w:pPr>
        <w:widowControl w:val="0"/>
        <w:tabs>
          <w:tab w:val="left" w:pos="0"/>
          <w:tab w:val="left" w:pos="1008"/>
          <w:tab w:val="left" w:pos="2448"/>
          <w:tab w:val="left" w:leader="dot" w:pos="8640"/>
          <w:tab w:val="left" w:pos="9360"/>
        </w:tabs>
        <w:autoSpaceDE w:val="0"/>
        <w:autoSpaceDN w:val="0"/>
        <w:adjustRightInd w:val="0"/>
        <w:spacing w:after="0" w:line="240" w:lineRule="auto"/>
        <w:rPr>
          <w:rFonts w:ascii="Times New Roman" w:eastAsia="Times New Roman" w:hAnsi="Times New Roman" w:cs="Times New Roman"/>
          <w:sz w:val="24"/>
          <w:szCs w:val="24"/>
        </w:rPr>
      </w:pPr>
      <w:r w:rsidRPr="006D0425">
        <w:rPr>
          <w:rFonts w:ascii="Times New Roman" w:eastAsia="Times New Roman" w:hAnsi="Times New Roman" w:cs="Times New Roman"/>
          <w:b/>
          <w:bCs/>
          <w:sz w:val="24"/>
          <w:szCs w:val="24"/>
        </w:rPr>
        <w:t>Docket No. 48819</w:t>
      </w:r>
      <w:r w:rsidR="00D23FF1" w:rsidRPr="00D23FF1">
        <w:rPr>
          <w:rFonts w:ascii="Times New Roman" w:eastAsia="Times New Roman" w:hAnsi="Times New Roman" w:cs="Times New Roman"/>
          <w:sz w:val="24"/>
          <w:szCs w:val="24"/>
        </w:rPr>
        <w:br w:type="page"/>
      </w:r>
    </w:p>
    <w:p w14:paraId="2ACA9901" w14:textId="77777777" w:rsidR="00D23FF1" w:rsidRPr="00D23FF1" w:rsidRDefault="00D23FF1" w:rsidP="00D23FF1">
      <w:pPr>
        <w:widowControl w:val="0"/>
        <w:tabs>
          <w:tab w:val="center" w:pos="4680"/>
          <w:tab w:val="right" w:pos="9360"/>
        </w:tabs>
        <w:autoSpaceDE w:val="0"/>
        <w:autoSpaceDN w:val="0"/>
        <w:adjustRightInd w:val="0"/>
        <w:spacing w:after="0" w:line="240" w:lineRule="auto"/>
        <w:jc w:val="center"/>
        <w:rPr>
          <w:rFonts w:ascii="Times New Roman" w:eastAsia="Times New Roman" w:hAnsi="Times New Roman" w:cs="Times New Roman"/>
          <w:color w:val="000000"/>
          <w:sz w:val="24"/>
          <w:szCs w:val="24"/>
        </w:rPr>
      </w:pPr>
      <w:r w:rsidRPr="00D23FF1">
        <w:rPr>
          <w:rFonts w:ascii="Times New Roman" w:eastAsia="Times New Roman" w:hAnsi="Times New Roman" w:cs="Times New Roman"/>
          <w:bCs/>
          <w:color w:val="000000"/>
          <w:sz w:val="24"/>
          <w:szCs w:val="24"/>
        </w:rPr>
        <w:lastRenderedPageBreak/>
        <w:t>APPENDIX A – DROUGHT CONTINGENCY PLAN</w:t>
      </w:r>
    </w:p>
    <w:p w14:paraId="395C926E"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“This page incorporates by reference the utility’s Drought Contingency Plan, as approved and periodically amended by the Texas Commission on Environmental Quality.”</w:t>
      </w:r>
    </w:p>
    <w:p w14:paraId="2F6A6259"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1F4BC8C0"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9612E1D"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6032E97F"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1C349A9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291C149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54F7885"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4CF439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5E61817A"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5DB0FBF0"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69BDFF20"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8F15FC4"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1EF3C6AF"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0919F14F"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34B0CF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13DFC9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210B714"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64C3BE7"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75A2EB40"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0627EA65"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457C6C9"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7671D94B"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08AA0F01"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7F0E5D78"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6524C911"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F427069"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2DF40D0"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09C64F25"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17D70148"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2E58DB88"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21EAC8F9"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472CC6C2"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1BD1D333"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5BA01362"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271477D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574703EB"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5A6E35C5"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5111B9E1"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014DB7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2B34E95B"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27E92293"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35E02510"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72FAB179"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167766EC"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pPr>
    </w:p>
    <w:p w14:paraId="7DB417DD" w14:textId="77777777" w:rsidR="00D23FF1" w:rsidRPr="00D23FF1" w:rsidRDefault="00D23FF1" w:rsidP="00D23FF1">
      <w:pPr>
        <w:widowControl w:val="0"/>
        <w:tabs>
          <w:tab w:val="center"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sz w:val="24"/>
          <w:szCs w:val="24"/>
        </w:rPr>
        <w:sectPr w:rsidR="00D23FF1" w:rsidRPr="00D23FF1" w:rsidSect="00BD0464">
          <w:pgSz w:w="12240" w:h="15840"/>
          <w:pgMar w:top="720" w:right="1440" w:bottom="475" w:left="1440" w:header="720" w:footer="475" w:gutter="0"/>
          <w:cols w:space="720"/>
          <w:noEndnote/>
        </w:sectPr>
      </w:pPr>
    </w:p>
    <w:p w14:paraId="010478F8" w14:textId="77777777" w:rsidR="00D23FF1" w:rsidRPr="00D23FF1" w:rsidRDefault="00D23FF1" w:rsidP="00D23FF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lastRenderedPageBreak/>
        <w:t>APPENDIX B -- APPLICATION FOR SERVICE</w:t>
      </w:r>
    </w:p>
    <w:p w14:paraId="23A162FD" w14:textId="77777777" w:rsidR="00D23FF1" w:rsidRPr="00D23FF1" w:rsidRDefault="00D23FF1" w:rsidP="00D23FF1">
      <w:pPr>
        <w:widowControl w:val="0"/>
        <w:autoSpaceDE w:val="0"/>
        <w:autoSpaceDN w:val="0"/>
        <w:adjustRightInd w:val="0"/>
        <w:spacing w:after="0" w:line="240" w:lineRule="auto"/>
        <w:ind w:firstLine="18"/>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(Utility Must Attach Blank Copy)</w:t>
      </w:r>
    </w:p>
    <w:p w14:paraId="015F53CA" w14:textId="77777777" w:rsidR="00D23FF1" w:rsidRPr="00D23FF1" w:rsidRDefault="00D23FF1" w:rsidP="00D23FF1">
      <w:pPr>
        <w:widowControl w:val="0"/>
        <w:numPr>
          <w:ilvl w:val="0"/>
          <w:numId w:val="1"/>
        </w:numPr>
        <w:tabs>
          <w:tab w:val="left" w:pos="-1440"/>
          <w:tab w:val="left" w:pos="-720"/>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360"/>
        <w:outlineLvl w:val="0"/>
        <w:rPr>
          <w:rFonts w:ascii="Times New Roman" w:eastAsia="Times New Roman" w:hAnsi="Times New Roman" w:cs="Times New Roman"/>
          <w:sz w:val="24"/>
          <w:szCs w:val="24"/>
        </w:rPr>
        <w:sectPr w:rsidR="00D23FF1" w:rsidRPr="00D23FF1" w:rsidSect="00E32F0E">
          <w:pgSz w:w="12240" w:h="15840"/>
          <w:pgMar w:top="720" w:right="1440" w:bottom="480" w:left="1440" w:header="720" w:footer="480" w:gutter="0"/>
          <w:cols w:space="720"/>
          <w:noEndnote/>
        </w:sectPr>
      </w:pPr>
    </w:p>
    <w:p w14:paraId="411E1D20"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lastRenderedPageBreak/>
        <w:t>APPENDIX C -- SAMPLE SERVICE AGREEMENT</w:t>
      </w:r>
    </w:p>
    <w:p w14:paraId="3B502151"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From 30 TAC § 290.47(b), Appendix B</w:t>
      </w:r>
    </w:p>
    <w:p w14:paraId="0C1AEF1B"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center"/>
        <w:rPr>
          <w:rFonts w:ascii="Times New Roman" w:eastAsia="Times New Roman" w:hAnsi="Times New Roman" w:cs="Times New Roman"/>
          <w:sz w:val="24"/>
          <w:szCs w:val="24"/>
        </w:rPr>
      </w:pPr>
    </w:p>
    <w:p w14:paraId="005387A6"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center"/>
        <w:rPr>
          <w:rFonts w:ascii="Times New Roman" w:eastAsia="Times New Roman" w:hAnsi="Times New Roman" w:cs="Times New Roman"/>
          <w:sz w:val="24"/>
          <w:szCs w:val="24"/>
        </w:rPr>
      </w:pPr>
      <w:r w:rsidRPr="00D23FF1">
        <w:rPr>
          <w:rFonts w:ascii="Times New Roman" w:eastAsia="Times New Roman" w:hAnsi="Times New Roman" w:cs="Times New Roman"/>
          <w:sz w:val="24"/>
          <w:szCs w:val="24"/>
        </w:rPr>
        <w:t>SERVICE AGREEMENT</w:t>
      </w:r>
    </w:p>
    <w:p w14:paraId="1F879E8F"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both"/>
        <w:rPr>
          <w:rFonts w:ascii="Times New Roman" w:eastAsia="Times New Roman" w:hAnsi="Times New Roman" w:cs="Times New Roman"/>
        </w:rPr>
      </w:pPr>
    </w:p>
    <w:p w14:paraId="30DA90B8"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360" w:hanging="360"/>
        <w:jc w:val="both"/>
        <w:rPr>
          <w:rFonts w:ascii="Times New Roman" w:eastAsia="Times New Roman" w:hAnsi="Times New Roman" w:cs="Times New Roman"/>
        </w:rPr>
      </w:pPr>
      <w:r w:rsidRPr="00D23FF1">
        <w:rPr>
          <w:rFonts w:ascii="Times New Roman" w:eastAsia="Times New Roman" w:hAnsi="Times New Roman" w:cs="Times New Roman"/>
        </w:rPr>
        <w:t>I.</w:t>
      </w:r>
      <w:r w:rsidRPr="00D23FF1">
        <w:rPr>
          <w:rFonts w:ascii="Times New Roman" w:eastAsia="Times New Roman" w:hAnsi="Times New Roman" w:cs="Times New Roman"/>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D23FF1">
        <w:rPr>
          <w:rFonts w:ascii="Times New Roman" w:eastAsia="Times New Roman" w:hAnsi="Times New Roman" w:cs="Times New Roman"/>
        </w:rPr>
        <w:noBreakHyphen/>
        <w:t>establish service unless it has a signed copy of this agreement.</w:t>
      </w:r>
    </w:p>
    <w:p w14:paraId="4BEEB09E"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360" w:hanging="360"/>
        <w:jc w:val="both"/>
        <w:rPr>
          <w:rFonts w:ascii="Times New Roman" w:eastAsia="Times New Roman" w:hAnsi="Times New Roman" w:cs="Times New Roman"/>
        </w:rPr>
      </w:pPr>
      <w:r w:rsidRPr="00D23FF1">
        <w:rPr>
          <w:rFonts w:ascii="Times New Roman" w:eastAsia="Times New Roman" w:hAnsi="Times New Roman" w:cs="Times New Roman"/>
        </w:rPr>
        <w:t>II.</w:t>
      </w:r>
      <w:r w:rsidRPr="00D23FF1">
        <w:rPr>
          <w:rFonts w:ascii="Times New Roman" w:eastAsia="Times New Roman" w:hAnsi="Times New Roman" w:cs="Times New Roman"/>
        </w:rPr>
        <w:tab/>
        <w:t>RESTRICTIONS.  The following unacceptable practices are prohibited by State regulations.</w:t>
      </w:r>
    </w:p>
    <w:p w14:paraId="1EFA8C12"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A.</w:t>
      </w:r>
      <w:r w:rsidRPr="00D23FF1">
        <w:rPr>
          <w:rFonts w:ascii="Times New Roman" w:eastAsia="Times New Roman" w:hAnsi="Times New Roman" w:cs="Times New Roman"/>
        </w:rPr>
        <w:tab/>
        <w:t>No direct connection between the public drinking water supply and a potential source of contamination is permitted.  Potential sources of contamination shall be isolated from the public water system by an air</w:t>
      </w:r>
      <w:r w:rsidRPr="00D23FF1">
        <w:rPr>
          <w:rFonts w:ascii="Times New Roman" w:eastAsia="Times New Roman" w:hAnsi="Times New Roman" w:cs="Times New Roman"/>
        </w:rPr>
        <w:noBreakHyphen/>
        <w:t>gap or an appropriate backflow prevention device.</w:t>
      </w:r>
    </w:p>
    <w:p w14:paraId="0CDC4CE2"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B.</w:t>
      </w:r>
      <w:r w:rsidRPr="00D23FF1">
        <w:rPr>
          <w:rFonts w:ascii="Times New Roman" w:eastAsia="Times New Roman" w:hAnsi="Times New Roman" w:cs="Times New Roman"/>
        </w:rPr>
        <w:tab/>
        <w:t>No cross</w:t>
      </w:r>
      <w:r w:rsidRPr="00D23FF1">
        <w:rPr>
          <w:rFonts w:ascii="Times New Roman" w:eastAsia="Times New Roman" w:hAnsi="Times New Roman" w:cs="Times New Roman"/>
        </w:rPr>
        <w:noBreakHyphen/>
        <w:t>connection between the public drinking water supply and a private water system is permitted.  These potential threats to the public drinking water supply shall be eliminated at the service connection by the installation of an air</w:t>
      </w:r>
      <w:r w:rsidRPr="00D23FF1">
        <w:rPr>
          <w:rFonts w:ascii="Times New Roman" w:eastAsia="Times New Roman" w:hAnsi="Times New Roman" w:cs="Times New Roman"/>
        </w:rPr>
        <w:noBreakHyphen/>
        <w:t>gap or a reduced pressure</w:t>
      </w:r>
      <w:r w:rsidRPr="00D23FF1">
        <w:rPr>
          <w:rFonts w:ascii="Times New Roman" w:eastAsia="Times New Roman" w:hAnsi="Times New Roman" w:cs="Times New Roman"/>
        </w:rPr>
        <w:noBreakHyphen/>
        <w:t>zone backflow prevention device.</w:t>
      </w:r>
    </w:p>
    <w:p w14:paraId="7A7E325F"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C.</w:t>
      </w:r>
      <w:r w:rsidRPr="00D23FF1">
        <w:rPr>
          <w:rFonts w:ascii="Times New Roman" w:eastAsia="Times New Roman" w:hAnsi="Times New Roman" w:cs="Times New Roman"/>
        </w:rPr>
        <w:tab/>
        <w:t>No connection which allows water to be returned to the public drinking water supply is permitted.</w:t>
      </w:r>
    </w:p>
    <w:p w14:paraId="565F5029"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D.</w:t>
      </w:r>
      <w:r w:rsidRPr="00D23FF1">
        <w:rPr>
          <w:rFonts w:ascii="Times New Roman" w:eastAsia="Times New Roman" w:hAnsi="Times New Roman" w:cs="Times New Roman"/>
        </w:rPr>
        <w:tab/>
        <w:t>No pipe or pipe fitting which contains more than 8.0% lead may be used for the installation or repair of plumbing at any connection which provides water for human use.</w:t>
      </w:r>
    </w:p>
    <w:p w14:paraId="2193133B"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E.</w:t>
      </w:r>
      <w:r w:rsidRPr="00D23FF1">
        <w:rPr>
          <w:rFonts w:ascii="Times New Roman" w:eastAsia="Times New Roman" w:hAnsi="Times New Roman" w:cs="Times New Roman"/>
        </w:rPr>
        <w:tab/>
        <w:t>No solder or flux which contains more than 0.2% lead can be used for the installation or repair of plumbing at any connection which provides water for human use.</w:t>
      </w:r>
    </w:p>
    <w:p w14:paraId="22558C36"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360" w:hanging="360"/>
        <w:jc w:val="both"/>
        <w:rPr>
          <w:rFonts w:ascii="Times New Roman" w:eastAsia="Times New Roman" w:hAnsi="Times New Roman" w:cs="Times New Roman"/>
        </w:rPr>
      </w:pPr>
      <w:r w:rsidRPr="00D23FF1">
        <w:rPr>
          <w:rFonts w:ascii="Times New Roman" w:eastAsia="Times New Roman" w:hAnsi="Times New Roman" w:cs="Times New Roman"/>
        </w:rPr>
        <w:t>III.</w:t>
      </w:r>
      <w:r w:rsidRPr="00D23FF1">
        <w:rPr>
          <w:rFonts w:ascii="Times New Roman" w:eastAsia="Times New Roman" w:hAnsi="Times New Roman" w:cs="Times New Roman"/>
        </w:rPr>
        <w:tab/>
        <w:t>SERVICE AGREEMENT.  The following are the terms of the service agreement between the NAME OF WATER SYSTEM (the Water System) and NAME OF CUSTOMER (the Customer).</w:t>
      </w:r>
    </w:p>
    <w:p w14:paraId="46F0BBEC"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360" w:hanging="360"/>
        <w:jc w:val="both"/>
        <w:rPr>
          <w:rFonts w:ascii="Times New Roman" w:eastAsia="Times New Roman" w:hAnsi="Times New Roman" w:cs="Times New Roman"/>
        </w:rPr>
      </w:pPr>
      <w:r w:rsidRPr="00D23FF1">
        <w:rPr>
          <w:rFonts w:ascii="Times New Roman" w:eastAsia="Times New Roman" w:hAnsi="Times New Roman" w:cs="Times New Roman"/>
        </w:rPr>
        <w:tab/>
        <w:t>A.</w:t>
      </w:r>
      <w:r w:rsidRPr="00D23FF1">
        <w:rPr>
          <w:rFonts w:ascii="Times New Roman" w:eastAsia="Times New Roman" w:hAnsi="Times New Roman" w:cs="Times New Roman"/>
        </w:rPr>
        <w:tab/>
        <w:t>The Water System will maintain a copy of this agreement as long as the Customer and/or the premises is connected to the Water System.</w:t>
      </w:r>
    </w:p>
    <w:p w14:paraId="1C663171"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B.</w:t>
      </w:r>
      <w:r w:rsidRPr="00D23FF1">
        <w:rPr>
          <w:rFonts w:ascii="Times New Roman" w:eastAsia="Times New Roman" w:hAnsi="Times New Roman" w:cs="Times New Roman"/>
        </w:rPr>
        <w:tab/>
        <w:t>The Customer shall allow his property to be inspected for possible cross</w:t>
      </w:r>
      <w:r w:rsidRPr="00D23FF1">
        <w:rPr>
          <w:rFonts w:ascii="Times New Roman" w:eastAsia="Times New Roman" w:hAnsi="Times New Roman" w:cs="Times New Roman"/>
        </w:rPr>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17837453"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C.</w:t>
      </w:r>
      <w:r w:rsidRPr="00D23FF1">
        <w:rPr>
          <w:rFonts w:ascii="Times New Roman" w:eastAsia="Times New Roman" w:hAnsi="Times New Roman" w:cs="Times New Roman"/>
        </w:rPr>
        <w:tab/>
        <w:t>The Water System shall notify the Customer in writing of any cross</w:t>
      </w:r>
      <w:r w:rsidRPr="00D23FF1">
        <w:rPr>
          <w:rFonts w:ascii="Times New Roman" w:eastAsia="Times New Roman" w:hAnsi="Times New Roman" w:cs="Times New Roman"/>
        </w:rPr>
        <w:noBreakHyphen/>
        <w:t>connection or other potential contamination hazard which has been identified during the initial inspection or the periodic reinspection.</w:t>
      </w:r>
    </w:p>
    <w:p w14:paraId="29125771"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D.</w:t>
      </w:r>
      <w:r w:rsidRPr="00D23FF1">
        <w:rPr>
          <w:rFonts w:ascii="Times New Roman" w:eastAsia="Times New Roman" w:hAnsi="Times New Roman" w:cs="Times New Roman"/>
        </w:rPr>
        <w:tab/>
        <w:t>The Customer shall immediately remove or adequately isolate any potential cross-connections or other potential contamination hazards on his premises.</w:t>
      </w:r>
    </w:p>
    <w:p w14:paraId="3FB141DF"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720" w:hanging="360"/>
        <w:jc w:val="both"/>
        <w:rPr>
          <w:rFonts w:ascii="Times New Roman" w:eastAsia="Times New Roman" w:hAnsi="Times New Roman" w:cs="Times New Roman"/>
        </w:rPr>
      </w:pPr>
      <w:r w:rsidRPr="00D23FF1">
        <w:rPr>
          <w:rFonts w:ascii="Times New Roman" w:eastAsia="Times New Roman" w:hAnsi="Times New Roman" w:cs="Times New Roman"/>
        </w:rPr>
        <w:t>E.</w:t>
      </w:r>
      <w:r w:rsidRPr="00D23FF1">
        <w:rPr>
          <w:rFonts w:ascii="Times New Roman" w:eastAsia="Times New Roman" w:hAnsi="Times New Roman" w:cs="Times New Roman"/>
        </w:rPr>
        <w:tab/>
        <w:t>The Customer shall, at his expense, properly install, test, and maintain any backflow prevention device required by the Water System. Copies of all testing and maintenance records shall be provided to the Water System.</w:t>
      </w:r>
    </w:p>
    <w:p w14:paraId="0E38EE38"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ind w:left="360" w:hanging="360"/>
        <w:jc w:val="both"/>
        <w:rPr>
          <w:rFonts w:ascii="Times New Roman" w:eastAsia="Times New Roman" w:hAnsi="Times New Roman" w:cs="Times New Roman"/>
        </w:rPr>
      </w:pPr>
      <w:r w:rsidRPr="00D23FF1">
        <w:rPr>
          <w:rFonts w:ascii="Times New Roman" w:eastAsia="Times New Roman" w:hAnsi="Times New Roman" w:cs="Times New Roman"/>
        </w:rPr>
        <w:t>IV.</w:t>
      </w:r>
      <w:r w:rsidRPr="00D23FF1">
        <w:rPr>
          <w:rFonts w:ascii="Times New Roman" w:eastAsia="Times New Roman" w:hAnsi="Times New Roman" w:cs="Times New Roman"/>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39178487"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both"/>
        <w:rPr>
          <w:rFonts w:ascii="Times New Roman" w:eastAsia="Times New Roman" w:hAnsi="Times New Roman" w:cs="Times New Roman"/>
        </w:rPr>
      </w:pPr>
    </w:p>
    <w:p w14:paraId="564412FF"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both"/>
        <w:rPr>
          <w:rFonts w:ascii="Times New Roman" w:eastAsia="Times New Roman" w:hAnsi="Times New Roman" w:cs="Times New Roman"/>
        </w:rPr>
      </w:pPr>
      <w:r w:rsidRPr="00D23FF1">
        <w:rPr>
          <w:rFonts w:ascii="Times New Roman" w:eastAsia="Times New Roman" w:hAnsi="Times New Roman" w:cs="Times New Roman"/>
        </w:rPr>
        <w:t>CUSTOMER'S SIGNATURE:____________________________________________________</w:t>
      </w:r>
    </w:p>
    <w:p w14:paraId="0C99A651"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both"/>
        <w:rPr>
          <w:rFonts w:ascii="Times New Roman" w:eastAsia="Times New Roman" w:hAnsi="Times New Roman" w:cs="Times New Roman"/>
        </w:rPr>
      </w:pPr>
    </w:p>
    <w:p w14:paraId="7D8E378E"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jc w:val="both"/>
        <w:rPr>
          <w:rFonts w:ascii="Times New Roman" w:eastAsia="Times New Roman" w:hAnsi="Times New Roman" w:cs="Times New Roman"/>
        </w:rPr>
      </w:pPr>
      <w:r w:rsidRPr="00D23FF1">
        <w:rPr>
          <w:rFonts w:ascii="Times New Roman" w:eastAsia="Times New Roman" w:hAnsi="Times New Roman" w:cs="Times New Roman"/>
        </w:rPr>
        <w:t>DATE:______________________________________________________________________</w:t>
      </w:r>
    </w:p>
    <w:p w14:paraId="53F64363" w14:textId="77777777" w:rsidR="00D23FF1" w:rsidRPr="00D23FF1" w:rsidRDefault="00D23FF1" w:rsidP="00D23FF1">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autoSpaceDE w:val="0"/>
        <w:autoSpaceDN w:val="0"/>
        <w:adjustRightInd w:val="0"/>
        <w:spacing w:after="0" w:line="240" w:lineRule="auto"/>
        <w:rPr>
          <w:rFonts w:ascii="Times New Roman" w:eastAsia="Times New Roman" w:hAnsi="Times New Roman" w:cs="Times New Roman"/>
        </w:rPr>
      </w:pPr>
    </w:p>
    <w:p w14:paraId="3C6F5202" w14:textId="77777777" w:rsidR="0026559B" w:rsidRDefault="0026559B"/>
    <w:sectPr w:rsidR="0026559B" w:rsidSect="00E32F0E">
      <w:headerReference w:type="default" r:id="rId11"/>
      <w:pgSz w:w="12240" w:h="15840"/>
      <w:pgMar w:top="0" w:right="1440" w:bottom="475" w:left="1440" w:header="540"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E43FD" w14:textId="77777777" w:rsidR="000002D8" w:rsidRDefault="000002D8" w:rsidP="00D23FF1">
      <w:pPr>
        <w:spacing w:after="0" w:line="240" w:lineRule="auto"/>
      </w:pPr>
      <w:r>
        <w:separator/>
      </w:r>
    </w:p>
  </w:endnote>
  <w:endnote w:type="continuationSeparator" w:id="0">
    <w:p w14:paraId="546D1A0A" w14:textId="77777777" w:rsidR="000002D8" w:rsidRDefault="000002D8" w:rsidP="00D23F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2C566" w14:textId="77777777" w:rsidR="000002D8" w:rsidRDefault="000002D8" w:rsidP="00D23FF1">
      <w:pPr>
        <w:spacing w:after="0" w:line="240" w:lineRule="auto"/>
      </w:pPr>
      <w:r>
        <w:separator/>
      </w:r>
    </w:p>
  </w:footnote>
  <w:footnote w:type="continuationSeparator" w:id="0">
    <w:p w14:paraId="622357BD" w14:textId="77777777" w:rsidR="000002D8" w:rsidRDefault="000002D8" w:rsidP="00D23F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10A1" w14:textId="34D79A75" w:rsidR="00E32F0E" w:rsidRPr="00BD0464" w:rsidRDefault="00BD0464" w:rsidP="00E32F0E">
    <w:pPr>
      <w:pStyle w:val="Header"/>
      <w:rPr>
        <w:b/>
        <w:bCs/>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B79E" w14:textId="336410C9" w:rsidR="006D0425" w:rsidRPr="006D0425" w:rsidRDefault="006D0425">
    <w:pPr>
      <w:pStyle w:val="Header"/>
      <w:rPr>
        <w:b/>
        <w:bCs/>
      </w:rPr>
    </w:pPr>
    <w:r>
      <w:tab/>
    </w:r>
    <w:r>
      <w:tab/>
    </w:r>
    <w:r w:rsidRPr="006D0425">
      <w:rPr>
        <w:b/>
        <w:bCs/>
      </w:rPr>
      <w:t>Exhibit 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2584" w14:textId="1B7A7C07" w:rsidR="00E32F0E" w:rsidRDefault="00E32F0E">
    <w:pPr>
      <w:spacing w:line="23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0"/>
    <w:name w:val="ParaNumbers1"/>
    <w:lvl w:ilvl="0">
      <w:start w:val="1"/>
      <w:numFmt w:val="decimal"/>
      <w:lvlText w:val="%1."/>
      <w:lvlJc w:val="left"/>
    </w:lvl>
    <w:lvl w:ilvl="1">
      <w:start w:val="1"/>
      <w:numFmt w:val="lowerLetter"/>
      <w:pStyle w:val="Level2"/>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FE2B28"/>
    <w:multiLevelType w:val="hybridMultilevel"/>
    <w:tmpl w:val="09A434D0"/>
    <w:lvl w:ilvl="0" w:tplc="BF8A8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decimal"/>
        <w:lvlText w:val="%1."/>
        <w:lvlJc w:val="left"/>
      </w:lvl>
    </w:lvlOverride>
    <w:lvlOverride w:ilvl="1">
      <w:startOverride w:val="1"/>
      <w:lvl w:ilvl="1">
        <w:start w:val="1"/>
        <w:numFmt w:val="lowerLetter"/>
        <w:pStyle w:val="Level2"/>
        <w:lvlText w:val="%2."/>
        <w:lvlJc w:val="left"/>
      </w:lvl>
    </w:lvlOverride>
    <w:lvlOverride w:ilvl="2">
      <w:startOverride w:val="1"/>
      <w:lvl w:ilvl="2">
        <w:start w:val="1"/>
        <w:numFmt w:val="lowerRoman"/>
        <w:lvlText w:val="%3."/>
        <w:lvlJc w:val="left"/>
      </w:lvl>
    </w:lvlOverride>
    <w:lvlOverride w:ilvl="3">
      <w:startOverride w:val="1"/>
      <w:lvl w:ilvl="3">
        <w:start w:val="1"/>
        <w:numFmt w:val="decimal"/>
        <w:lvlText w:val="(%4)"/>
        <w:lvlJc w:val="left"/>
      </w:lvl>
    </w:lvlOverride>
    <w:lvlOverride w:ilvl="4">
      <w:startOverride w:val="1"/>
      <w:lvl w:ilvl="4">
        <w:start w:val="1"/>
        <w:numFmt w:val="lowerLetter"/>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FF1"/>
    <w:rsid w:val="000002D8"/>
    <w:rsid w:val="00023659"/>
    <w:rsid w:val="00043F16"/>
    <w:rsid w:val="00051FB9"/>
    <w:rsid w:val="00080F4B"/>
    <w:rsid w:val="0008210E"/>
    <w:rsid w:val="000922D2"/>
    <w:rsid w:val="00093CF9"/>
    <w:rsid w:val="00094FDF"/>
    <w:rsid w:val="00097676"/>
    <w:rsid w:val="000C6353"/>
    <w:rsid w:val="000E07DC"/>
    <w:rsid w:val="000E1D5A"/>
    <w:rsid w:val="000F0F48"/>
    <w:rsid w:val="000F2D11"/>
    <w:rsid w:val="000F53F3"/>
    <w:rsid w:val="00110E9B"/>
    <w:rsid w:val="00112196"/>
    <w:rsid w:val="00153454"/>
    <w:rsid w:val="00154C94"/>
    <w:rsid w:val="00187584"/>
    <w:rsid w:val="001A01DE"/>
    <w:rsid w:val="001A2835"/>
    <w:rsid w:val="001A6A9A"/>
    <w:rsid w:val="001C2C49"/>
    <w:rsid w:val="001D7C98"/>
    <w:rsid w:val="001E22E7"/>
    <w:rsid w:val="001E2E30"/>
    <w:rsid w:val="001E622A"/>
    <w:rsid w:val="002046F9"/>
    <w:rsid w:val="0020553B"/>
    <w:rsid w:val="0022012E"/>
    <w:rsid w:val="0023264E"/>
    <w:rsid w:val="00252843"/>
    <w:rsid w:val="00260920"/>
    <w:rsid w:val="00262A81"/>
    <w:rsid w:val="00263D8B"/>
    <w:rsid w:val="0026559B"/>
    <w:rsid w:val="002668A8"/>
    <w:rsid w:val="002670C7"/>
    <w:rsid w:val="00290832"/>
    <w:rsid w:val="00293F2D"/>
    <w:rsid w:val="00294972"/>
    <w:rsid w:val="002B20C6"/>
    <w:rsid w:val="002E1F99"/>
    <w:rsid w:val="002E4C4F"/>
    <w:rsid w:val="00301DBD"/>
    <w:rsid w:val="003212E2"/>
    <w:rsid w:val="00323E16"/>
    <w:rsid w:val="00326398"/>
    <w:rsid w:val="00326C75"/>
    <w:rsid w:val="003418A9"/>
    <w:rsid w:val="00354517"/>
    <w:rsid w:val="003802A4"/>
    <w:rsid w:val="00380BF5"/>
    <w:rsid w:val="00384F0A"/>
    <w:rsid w:val="003A7C62"/>
    <w:rsid w:val="003B3EBD"/>
    <w:rsid w:val="003C2872"/>
    <w:rsid w:val="00417B26"/>
    <w:rsid w:val="00420839"/>
    <w:rsid w:val="00422222"/>
    <w:rsid w:val="0043689F"/>
    <w:rsid w:val="00444B2B"/>
    <w:rsid w:val="004567EF"/>
    <w:rsid w:val="0047116A"/>
    <w:rsid w:val="00476774"/>
    <w:rsid w:val="004A10D8"/>
    <w:rsid w:val="004B2ACA"/>
    <w:rsid w:val="004B6195"/>
    <w:rsid w:val="004D6A54"/>
    <w:rsid w:val="004E39F4"/>
    <w:rsid w:val="004E68EF"/>
    <w:rsid w:val="004F78AB"/>
    <w:rsid w:val="0050068E"/>
    <w:rsid w:val="005046B0"/>
    <w:rsid w:val="00512C1E"/>
    <w:rsid w:val="005219CA"/>
    <w:rsid w:val="005227D4"/>
    <w:rsid w:val="0052688D"/>
    <w:rsid w:val="00532200"/>
    <w:rsid w:val="00536B66"/>
    <w:rsid w:val="00561387"/>
    <w:rsid w:val="00574837"/>
    <w:rsid w:val="005A35F4"/>
    <w:rsid w:val="005A6F06"/>
    <w:rsid w:val="005C3DFF"/>
    <w:rsid w:val="005D2460"/>
    <w:rsid w:val="00603ECD"/>
    <w:rsid w:val="00624A67"/>
    <w:rsid w:val="00625408"/>
    <w:rsid w:val="00644DDD"/>
    <w:rsid w:val="00647708"/>
    <w:rsid w:val="00665B1C"/>
    <w:rsid w:val="00670BAC"/>
    <w:rsid w:val="006872ED"/>
    <w:rsid w:val="00691683"/>
    <w:rsid w:val="006A3C69"/>
    <w:rsid w:val="006D0425"/>
    <w:rsid w:val="006D3629"/>
    <w:rsid w:val="006E4FF9"/>
    <w:rsid w:val="007038A7"/>
    <w:rsid w:val="007067CF"/>
    <w:rsid w:val="00710DB7"/>
    <w:rsid w:val="00710FB0"/>
    <w:rsid w:val="00721EB3"/>
    <w:rsid w:val="007311AC"/>
    <w:rsid w:val="00735045"/>
    <w:rsid w:val="00746012"/>
    <w:rsid w:val="007565BA"/>
    <w:rsid w:val="00770401"/>
    <w:rsid w:val="0077662D"/>
    <w:rsid w:val="00777EFE"/>
    <w:rsid w:val="00791D28"/>
    <w:rsid w:val="007C2006"/>
    <w:rsid w:val="007C6B0A"/>
    <w:rsid w:val="007E02DC"/>
    <w:rsid w:val="007F6EBD"/>
    <w:rsid w:val="00800F67"/>
    <w:rsid w:val="00812A83"/>
    <w:rsid w:val="008141DE"/>
    <w:rsid w:val="0082783B"/>
    <w:rsid w:val="00833EED"/>
    <w:rsid w:val="00837E14"/>
    <w:rsid w:val="00841144"/>
    <w:rsid w:val="0085494A"/>
    <w:rsid w:val="0085613F"/>
    <w:rsid w:val="008570E7"/>
    <w:rsid w:val="008602F2"/>
    <w:rsid w:val="0086045E"/>
    <w:rsid w:val="00864D85"/>
    <w:rsid w:val="008959B1"/>
    <w:rsid w:val="008A7096"/>
    <w:rsid w:val="008D4A62"/>
    <w:rsid w:val="008F2898"/>
    <w:rsid w:val="00903BF7"/>
    <w:rsid w:val="00965281"/>
    <w:rsid w:val="009758CD"/>
    <w:rsid w:val="009759F5"/>
    <w:rsid w:val="00984D3E"/>
    <w:rsid w:val="00985558"/>
    <w:rsid w:val="00A0247F"/>
    <w:rsid w:val="00A16BC4"/>
    <w:rsid w:val="00A41D45"/>
    <w:rsid w:val="00A63CD2"/>
    <w:rsid w:val="00A76AE1"/>
    <w:rsid w:val="00A8129E"/>
    <w:rsid w:val="00AA01A6"/>
    <w:rsid w:val="00AC0001"/>
    <w:rsid w:val="00AD1D4B"/>
    <w:rsid w:val="00AD66BA"/>
    <w:rsid w:val="00AF1341"/>
    <w:rsid w:val="00AF42CD"/>
    <w:rsid w:val="00AF4E74"/>
    <w:rsid w:val="00B02ECF"/>
    <w:rsid w:val="00B03907"/>
    <w:rsid w:val="00B07491"/>
    <w:rsid w:val="00B20CE8"/>
    <w:rsid w:val="00B70A73"/>
    <w:rsid w:val="00B8009F"/>
    <w:rsid w:val="00B870F2"/>
    <w:rsid w:val="00BD0271"/>
    <w:rsid w:val="00BD0464"/>
    <w:rsid w:val="00BD50E2"/>
    <w:rsid w:val="00BE298A"/>
    <w:rsid w:val="00C143E6"/>
    <w:rsid w:val="00C37B6E"/>
    <w:rsid w:val="00CE1FD7"/>
    <w:rsid w:val="00CF244E"/>
    <w:rsid w:val="00D06D14"/>
    <w:rsid w:val="00D07AE8"/>
    <w:rsid w:val="00D136D3"/>
    <w:rsid w:val="00D1561D"/>
    <w:rsid w:val="00D23FF1"/>
    <w:rsid w:val="00D457AC"/>
    <w:rsid w:val="00D50E1C"/>
    <w:rsid w:val="00D538E0"/>
    <w:rsid w:val="00D56F83"/>
    <w:rsid w:val="00D6021C"/>
    <w:rsid w:val="00D616BA"/>
    <w:rsid w:val="00D732E0"/>
    <w:rsid w:val="00D7678F"/>
    <w:rsid w:val="00D85BCD"/>
    <w:rsid w:val="00D9246F"/>
    <w:rsid w:val="00D926B6"/>
    <w:rsid w:val="00DB74B0"/>
    <w:rsid w:val="00DD2E2A"/>
    <w:rsid w:val="00DD5B4A"/>
    <w:rsid w:val="00DE1AAE"/>
    <w:rsid w:val="00E32F0E"/>
    <w:rsid w:val="00E5148B"/>
    <w:rsid w:val="00E645DF"/>
    <w:rsid w:val="00E8006F"/>
    <w:rsid w:val="00E838EF"/>
    <w:rsid w:val="00EA23D4"/>
    <w:rsid w:val="00EB1F8D"/>
    <w:rsid w:val="00EC46A8"/>
    <w:rsid w:val="00EC6492"/>
    <w:rsid w:val="00EE2684"/>
    <w:rsid w:val="00EE6694"/>
    <w:rsid w:val="00F167F8"/>
    <w:rsid w:val="00F37237"/>
    <w:rsid w:val="00F547D3"/>
    <w:rsid w:val="00F7483F"/>
    <w:rsid w:val="00F75C4B"/>
    <w:rsid w:val="00F81077"/>
    <w:rsid w:val="00F9060B"/>
    <w:rsid w:val="00F914BA"/>
    <w:rsid w:val="00F954DC"/>
    <w:rsid w:val="00FA48AA"/>
    <w:rsid w:val="00FB0B68"/>
    <w:rsid w:val="00FC3506"/>
    <w:rsid w:val="00FD06A5"/>
    <w:rsid w:val="00FD1827"/>
    <w:rsid w:val="00FE0D23"/>
    <w:rsid w:val="00FF3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41044"/>
  <w15:docId w15:val="{2AA94F7C-38D7-40D4-B93E-2D9522308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D23FF1"/>
    <w:pPr>
      <w:widowControl w:val="0"/>
      <w:numPr>
        <w:ilvl w:val="1"/>
        <w:numId w:val="1"/>
      </w:numPr>
      <w:autoSpaceDE w:val="0"/>
      <w:autoSpaceDN w:val="0"/>
      <w:adjustRightInd w:val="0"/>
      <w:spacing w:after="0" w:line="240" w:lineRule="auto"/>
      <w:ind w:left="720" w:hanging="360"/>
      <w:outlineLvl w:val="1"/>
    </w:pPr>
    <w:rPr>
      <w:rFonts w:ascii="Times New Roman" w:eastAsia="Times New Roman" w:hAnsi="Times New Roman" w:cs="Times New Roman"/>
      <w:sz w:val="24"/>
      <w:szCs w:val="24"/>
    </w:rPr>
  </w:style>
  <w:style w:type="paragraph" w:styleId="Header">
    <w:name w:val="header"/>
    <w:basedOn w:val="Normal"/>
    <w:link w:val="HeaderChar"/>
    <w:unhideWhenUsed/>
    <w:rsid w:val="00D23FF1"/>
    <w:pPr>
      <w:widowControl w:val="0"/>
      <w:tabs>
        <w:tab w:val="center" w:pos="4680"/>
        <w:tab w:val="right" w:pos="9360"/>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23FF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23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FF1"/>
  </w:style>
  <w:style w:type="character" w:styleId="CommentReference">
    <w:name w:val="annotation reference"/>
    <w:basedOn w:val="DefaultParagraphFont"/>
    <w:uiPriority w:val="99"/>
    <w:semiHidden/>
    <w:unhideWhenUsed/>
    <w:rsid w:val="00D616BA"/>
    <w:rPr>
      <w:sz w:val="16"/>
      <w:szCs w:val="16"/>
    </w:rPr>
  </w:style>
  <w:style w:type="paragraph" w:styleId="CommentText">
    <w:name w:val="annotation text"/>
    <w:basedOn w:val="Normal"/>
    <w:link w:val="CommentTextChar"/>
    <w:uiPriority w:val="99"/>
    <w:semiHidden/>
    <w:unhideWhenUsed/>
    <w:rsid w:val="00D616BA"/>
    <w:pPr>
      <w:spacing w:line="240" w:lineRule="auto"/>
    </w:pPr>
    <w:rPr>
      <w:sz w:val="20"/>
      <w:szCs w:val="20"/>
    </w:rPr>
  </w:style>
  <w:style w:type="character" w:customStyle="1" w:styleId="CommentTextChar">
    <w:name w:val="Comment Text Char"/>
    <w:basedOn w:val="DefaultParagraphFont"/>
    <w:link w:val="CommentText"/>
    <w:uiPriority w:val="99"/>
    <w:semiHidden/>
    <w:rsid w:val="00D616BA"/>
    <w:rPr>
      <w:sz w:val="20"/>
      <w:szCs w:val="20"/>
    </w:rPr>
  </w:style>
  <w:style w:type="paragraph" w:styleId="CommentSubject">
    <w:name w:val="annotation subject"/>
    <w:basedOn w:val="CommentText"/>
    <w:next w:val="CommentText"/>
    <w:link w:val="CommentSubjectChar"/>
    <w:uiPriority w:val="99"/>
    <w:semiHidden/>
    <w:unhideWhenUsed/>
    <w:rsid w:val="00D616BA"/>
    <w:rPr>
      <w:b/>
      <w:bCs/>
    </w:rPr>
  </w:style>
  <w:style w:type="character" w:customStyle="1" w:styleId="CommentSubjectChar">
    <w:name w:val="Comment Subject Char"/>
    <w:basedOn w:val="CommentTextChar"/>
    <w:link w:val="CommentSubject"/>
    <w:uiPriority w:val="99"/>
    <w:semiHidden/>
    <w:rsid w:val="00D616BA"/>
    <w:rPr>
      <w:b/>
      <w:bCs/>
      <w:sz w:val="20"/>
      <w:szCs w:val="20"/>
    </w:rPr>
  </w:style>
  <w:style w:type="paragraph" w:styleId="BalloonText">
    <w:name w:val="Balloon Text"/>
    <w:basedOn w:val="Normal"/>
    <w:link w:val="BalloonTextChar"/>
    <w:uiPriority w:val="99"/>
    <w:semiHidden/>
    <w:unhideWhenUsed/>
    <w:rsid w:val="00E514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14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215B7-1EEB-4240-9799-8B731E4E4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6606</Words>
  <Characters>37657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Kathryn Eiland</cp:lastModifiedBy>
  <cp:revision>3</cp:revision>
  <dcterms:created xsi:type="dcterms:W3CDTF">2022-05-05T17:14:00Z</dcterms:created>
  <dcterms:modified xsi:type="dcterms:W3CDTF">2022-05-05T17:15:00Z</dcterms:modified>
</cp:coreProperties>
</file>